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325B" w14:textId="77777777" w:rsidR="00643A73" w:rsidRPr="00834FED" w:rsidRDefault="00643A73" w:rsidP="00643A73">
      <w:pPr>
        <w:pStyle w:val="a5"/>
        <w:tabs>
          <w:tab w:val="left" w:pos="9356"/>
        </w:tabs>
        <w:rPr>
          <w:b w:val="0"/>
          <w:bCs/>
        </w:rPr>
      </w:pPr>
      <w:bookmarkStart w:id="0" w:name="_Hlk177290390"/>
      <w:r w:rsidRPr="00834FED">
        <w:rPr>
          <w:b w:val="0"/>
          <w:bCs/>
        </w:rPr>
        <w:t>УКРАЇНА</w:t>
      </w:r>
    </w:p>
    <w:p w14:paraId="70A884A7" w14:textId="77777777" w:rsidR="00643A73" w:rsidRPr="00834FED" w:rsidRDefault="00643A73" w:rsidP="00643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FED">
        <w:rPr>
          <w:rFonts w:ascii="Times New Roman" w:hAnsi="Times New Roman"/>
          <w:sz w:val="24"/>
          <w:szCs w:val="24"/>
        </w:rPr>
        <w:t>ПРЯЖІВСЬКИЙ ЗАКЛАД ДОШКІЛЬНОЇ ОСВІТИ</w:t>
      </w:r>
    </w:p>
    <w:p w14:paraId="0BF5F255" w14:textId="77777777" w:rsidR="00643A73" w:rsidRPr="00834FED" w:rsidRDefault="00643A73" w:rsidP="00643A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FED">
        <w:rPr>
          <w:rFonts w:ascii="Times New Roman" w:hAnsi="Times New Roman"/>
          <w:sz w:val="24"/>
          <w:szCs w:val="24"/>
        </w:rPr>
        <w:t>ЖИТОМИРСЬКОГО РАЙОНУ ЖИТОМИРСЬКОЇ ОБЛАСТІ</w:t>
      </w:r>
    </w:p>
    <w:p w14:paraId="755E5D80" w14:textId="77777777" w:rsidR="00643A73" w:rsidRPr="00834FED" w:rsidRDefault="00643A73" w:rsidP="00643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FED">
        <w:rPr>
          <w:rFonts w:ascii="Times New Roman" w:hAnsi="Times New Roman"/>
          <w:sz w:val="24"/>
          <w:szCs w:val="24"/>
        </w:rPr>
        <w:t xml:space="preserve">вул. Шевченка, </w:t>
      </w:r>
      <w:r>
        <w:rPr>
          <w:rFonts w:ascii="Times New Roman" w:hAnsi="Times New Roman"/>
          <w:sz w:val="24"/>
          <w:szCs w:val="24"/>
        </w:rPr>
        <w:t>133-А</w:t>
      </w:r>
      <w:r w:rsidRPr="00834FED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834FED">
        <w:rPr>
          <w:rFonts w:ascii="Times New Roman" w:hAnsi="Times New Roman"/>
          <w:sz w:val="24"/>
          <w:szCs w:val="24"/>
        </w:rPr>
        <w:t>Пряжів</w:t>
      </w:r>
      <w:proofErr w:type="spellEnd"/>
      <w:r w:rsidRPr="00834FED">
        <w:rPr>
          <w:rFonts w:ascii="Times New Roman" w:hAnsi="Times New Roman"/>
          <w:sz w:val="24"/>
          <w:szCs w:val="24"/>
        </w:rPr>
        <w:t>, Житомирський район, Житомирська область, 12445,</w:t>
      </w:r>
    </w:p>
    <w:p w14:paraId="4035E14D" w14:textId="77777777" w:rsidR="00643A73" w:rsidRPr="00834FED" w:rsidRDefault="00643A73" w:rsidP="00643A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34FED">
        <w:rPr>
          <w:rFonts w:ascii="Times New Roman" w:hAnsi="Times New Roman"/>
          <w:sz w:val="24"/>
          <w:szCs w:val="24"/>
        </w:rPr>
        <w:t>тел</w:t>
      </w:r>
      <w:proofErr w:type="spellEnd"/>
      <w:r w:rsidRPr="00834FED">
        <w:rPr>
          <w:rFonts w:ascii="Times New Roman" w:hAnsi="Times New Roman"/>
          <w:sz w:val="24"/>
          <w:szCs w:val="24"/>
          <w:lang w:val="en-US"/>
        </w:rPr>
        <w:t>. (0412) 40-36-17, e-mail: galina.lukjanchuk@gmail.com</w:t>
      </w:r>
    </w:p>
    <w:p w14:paraId="6E110CBA" w14:textId="77777777" w:rsidR="00643A73" w:rsidRPr="00834FED" w:rsidRDefault="00643A73" w:rsidP="00643A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834FED">
        <w:t xml:space="preserve">веб-сайт закладу освіти: </w:t>
      </w:r>
      <w:r w:rsidRPr="00834FED">
        <w:rPr>
          <w:b/>
          <w:bCs/>
          <w:color w:val="444444"/>
        </w:rPr>
        <w:t>http://prjazhvskij-z</w:t>
      </w:r>
      <w:r w:rsidRPr="00834FED">
        <w:rPr>
          <w:b/>
          <w:bCs/>
          <w:color w:val="444444"/>
          <w:lang w:val="en-US"/>
        </w:rPr>
        <w:t>do</w:t>
      </w:r>
      <w:r w:rsidRPr="00834FED">
        <w:rPr>
          <w:b/>
          <w:bCs/>
          <w:color w:val="444444"/>
        </w:rPr>
        <w:t>-</w:t>
      </w:r>
      <w:proofErr w:type="spellStart"/>
      <w:r w:rsidRPr="00834FED">
        <w:rPr>
          <w:b/>
          <w:bCs/>
          <w:color w:val="444444"/>
        </w:rPr>
        <w:t>kaptoshka.mozello</w:t>
      </w:r>
      <w:proofErr w:type="spellEnd"/>
      <w:r w:rsidRPr="00834FED">
        <w:rPr>
          <w:b/>
          <w:bCs/>
          <w:color w:val="444444"/>
          <w:lang w:val="en-US"/>
        </w:rPr>
        <w:t>site</w:t>
      </w:r>
      <w:r w:rsidRPr="00834FED">
        <w:rPr>
          <w:b/>
          <w:bCs/>
          <w:color w:val="444444"/>
        </w:rPr>
        <w:t>.</w:t>
      </w:r>
      <w:r w:rsidRPr="00834FED">
        <w:rPr>
          <w:b/>
          <w:bCs/>
          <w:color w:val="444444"/>
          <w:lang w:val="en-US"/>
        </w:rPr>
        <w:t>com</w:t>
      </w:r>
    </w:p>
    <w:p w14:paraId="1F223FE5" w14:textId="77777777" w:rsidR="00643A73" w:rsidRPr="00215548" w:rsidRDefault="00643A73" w:rsidP="00643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4052">
        <w:rPr>
          <w:rFonts w:ascii="Times New Roman" w:hAnsi="Times New Roman"/>
          <w:sz w:val="24"/>
          <w:szCs w:val="24"/>
        </w:rPr>
        <w:t>код ЄДРПОУ 38508204</w:t>
      </w:r>
      <w:bookmarkEnd w:id="0"/>
    </w:p>
    <w:p w14:paraId="7FFA05A3" w14:textId="77777777" w:rsidR="00643A73" w:rsidRDefault="00643A73" w:rsidP="00643A73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14:paraId="4EAF258D" w14:textId="7F35E4C1" w:rsidR="00643A73" w:rsidRPr="008E3E4C" w:rsidRDefault="00643A73" w:rsidP="008E3E4C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НАКАЗ</w:t>
      </w:r>
    </w:p>
    <w:p w14:paraId="6B1312A5" w14:textId="3361D999" w:rsidR="00B57B76" w:rsidRPr="00AD6A65" w:rsidRDefault="00643A73" w:rsidP="00B57B76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від «0</w:t>
      </w:r>
      <w:r w:rsidR="00AD6A65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>» вересня 2024 р.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№ 4</w:t>
      </w:r>
      <w:r w:rsidR="00AD6A65">
        <w:rPr>
          <w:rFonts w:ascii="Times New Roman" w:hAnsi="Times New Roman"/>
          <w:sz w:val="28"/>
          <w:szCs w:val="28"/>
          <w:lang w:eastAsia="ar-SA"/>
        </w:rPr>
        <w:t>7</w:t>
      </w:r>
    </w:p>
    <w:p w14:paraId="24B77BD9" w14:textId="77777777" w:rsidR="00B57B76" w:rsidRDefault="00B57B76" w:rsidP="00B57B7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973364" w14:textId="75C2AF23" w:rsidR="000B7BBB" w:rsidRPr="000B7BBB" w:rsidRDefault="000B7BBB" w:rsidP="00B23FCF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 затвердження </w:t>
      </w:r>
      <w:r w:rsidR="00FC4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лану заходів, спрямованих на </w:t>
      </w:r>
    </w:p>
    <w:p w14:paraId="2EB42A17" w14:textId="77777777" w:rsidR="00AD6A65" w:rsidRDefault="000B7BBB" w:rsidP="000B7BBB">
      <w:pPr>
        <w:spacing w:after="0" w:line="25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запобігання та протидію </w:t>
      </w:r>
      <w:proofErr w:type="spellStart"/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булінгу</w:t>
      </w:r>
      <w:proofErr w:type="spellEnd"/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(цькування) в </w:t>
      </w:r>
      <w:proofErr w:type="spellStart"/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Пряжівському</w:t>
      </w:r>
      <w:proofErr w:type="spellEnd"/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A2715AD" w14:textId="35895C1A" w:rsidR="000B7BBB" w:rsidRPr="008E3E4C" w:rsidRDefault="000B7BBB" w:rsidP="008E3E4C">
      <w:pPr>
        <w:spacing w:after="0" w:line="25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</w:t>
      </w:r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 дошкільної</w:t>
      </w:r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освіти</w:t>
      </w:r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proofErr w:type="spellStart"/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Капітошка</w:t>
      </w:r>
      <w:proofErr w:type="spellEnd"/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7B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B23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2024-2025</w:t>
      </w:r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н.р</w:t>
      </w:r>
      <w:proofErr w:type="spellEnd"/>
      <w:r w:rsidR="00643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A44406A" w14:textId="3E8A85C6" w:rsidR="000B7BBB" w:rsidRPr="008E3E4C" w:rsidRDefault="00583E6F" w:rsidP="008E3E4C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виконання Національної стратегії розбудови безпечного і здорового освітнього середовища у новій українській школі, схваленої Указом Президента України від 25.05.2020 № 195, Законів України «Про освіту», </w:t>
      </w:r>
      <w:r w:rsidR="007B5544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повну загальну середню освіту», </w:t>
      </w:r>
      <w:r w:rsidR="000E70C4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охорону дитинства», 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внесення змін до деяких законодавчих актів України щодо протидії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(цькуванню)» від 18.12.2018 № 2667-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ІІІ, наказів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Міністерства освіти і науки України від 28.12.2019 року  № 1646 «Деякі питання реагування на випадки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(цькування) та застосування заходів виховного впливу в закладах освіти», 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26.02.2020 № 293 «Про затвердження плану заходів, спрямованих на запобігання та протидію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(цькуванню) в закладах освіти», </w:t>
      </w:r>
      <w:hyperlink r:id="rId7" w:anchor="Text" w:history="1">
        <w:r w:rsidR="000E70C4" w:rsidRPr="00643A73">
          <w:rPr>
            <w:rFonts w:ascii="Times New Roman" w:eastAsia="Times New Roman" w:hAnsi="Times New Roman" w:cs="Times New Roman"/>
            <w:sz w:val="24"/>
            <w:szCs w:val="24"/>
          </w:rPr>
          <w:t>Наказу  Міністерства соціальної політики України, Міністерства внутрішніх справ України, Міністерства освіти і науки України, Міністерства охорони здоров`я України від 19.08.2014 №564/836/945/577</w:t>
        </w:r>
        <w:r w:rsidR="008E3E4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0E70C4" w:rsidRPr="00643A73">
          <w:rPr>
            <w:rFonts w:ascii="Times New Roman" w:eastAsia="Times New Roman" w:hAnsi="Times New Roman" w:cs="Times New Roman"/>
            <w:sz w:val="24"/>
            <w:szCs w:val="24"/>
          </w:rPr>
          <w:t>«Про затвердження Порядку розгляду звернень та повідомлень з приводу жорстокого поводження з дітьми або реальної загрози його вчинення»</w:t>
        </w:r>
      </w:hyperlink>
      <w:r w:rsidR="000E70C4" w:rsidRPr="00643A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листів Міністерства освіти і науки від 29.12.2018 № 31/9-790 «Щодо організації роботи у закладах освіти з питань запобігання і протидії домашньому насильству та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від 29.01.2019 № 1/19-881 «Рекомендації для закладів </w:t>
      </w:r>
      <w:r w:rsidR="00643A73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(цькуванню) від 18.12.2018 № 2657-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»», від 14.08.2020 № 1/9-436 «Про створення безпечного освітнього середовища в закладі освіти та попередження і протидії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(цькуванню)», 20.03.2020 року  №6/480-20 «Про план заходів, спрямованих на запобігання та протидію </w:t>
      </w:r>
      <w:proofErr w:type="spellStart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булінгу</w:t>
      </w:r>
      <w:proofErr w:type="spellEnd"/>
      <w:r w:rsidR="000B7BBB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(цькування) в закладах освіти»</w:t>
      </w:r>
      <w:r w:rsidR="007B5544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43A73" w:rsidRPr="00643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наказу Відділу освіти від 29.08.2024р. № 239-ОД «</w:t>
      </w:r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 затвердження Плану заходів, спрямованих на запобігання та протидію </w:t>
      </w:r>
      <w:proofErr w:type="spellStart"/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булінгу</w:t>
      </w:r>
      <w:proofErr w:type="spellEnd"/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(цькування) в закладах освіти  </w:t>
      </w:r>
      <w:proofErr w:type="spellStart"/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Новогуйвинської</w:t>
      </w:r>
      <w:proofErr w:type="spellEnd"/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селищної ради у 2024-2025 </w:t>
      </w:r>
      <w:proofErr w:type="spellStart"/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proofErr w:type="spellEnd"/>
      <w:r w:rsid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643A73" w:rsidRPr="00643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та</w:t>
      </w:r>
      <w:r w:rsidR="000B7BBB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створення безпечного освітнього середовища в закладах  освіти громади</w:t>
      </w:r>
      <w:r w:rsidR="00643A73" w:rsidRPr="00643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900E50" w14:textId="55036D44" w:rsidR="000B7BBB" w:rsidRPr="008E7C3F" w:rsidRDefault="000B7BBB" w:rsidP="008E7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14:paraId="57820BB2" w14:textId="2166492B" w:rsidR="000B7BBB" w:rsidRPr="000B7BBB" w:rsidRDefault="000B7BBB" w:rsidP="000B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заходів, спрямованих на запобігання та протидію </w:t>
      </w:r>
      <w:proofErr w:type="spellStart"/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 (додається) в </w:t>
      </w:r>
      <w:proofErr w:type="spellStart"/>
      <w:r w:rsidR="008E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Пряжівському</w:t>
      </w:r>
      <w:proofErr w:type="spellEnd"/>
      <w:r w:rsidR="008E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2024-2025 </w:t>
      </w:r>
      <w:proofErr w:type="spellStart"/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B51772" w14:textId="016214DC" w:rsidR="000B7BBB" w:rsidRPr="000B7BBB" w:rsidRDefault="000B7BBB" w:rsidP="000B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виконання затверджених заходів.</w:t>
      </w:r>
    </w:p>
    <w:p w14:paraId="34516CF2" w14:textId="171747FF" w:rsidR="000B7BBB" w:rsidRPr="000B7BBB" w:rsidRDefault="008E7C3F" w:rsidP="000B7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B7BBB"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Своєчасно інформувати Відділ освіти про випадки </w:t>
      </w:r>
      <w:proofErr w:type="spellStart"/>
      <w:r w:rsidR="000B7BBB"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="000B7BBB"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</w:t>
      </w:r>
      <w:r w:rsidR="000B7BBB"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відповідності до 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</w:t>
      </w:r>
      <w:r w:rsidR="000B7BBB"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 бази.</w:t>
      </w:r>
    </w:p>
    <w:p w14:paraId="0A581A08" w14:textId="51E77A84" w:rsidR="000B7BBB" w:rsidRPr="00AD6A65" w:rsidRDefault="000B7BBB" w:rsidP="00A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Проводити</w:t>
      </w:r>
      <w:r w:rsidR="00AD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щодо профілактики та розпізнавання </w:t>
      </w:r>
      <w:proofErr w:type="spellStart"/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 в </w:t>
      </w:r>
      <w:proofErr w:type="spellStart"/>
      <w:r w:rsidR="008E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Пряжівському</w:t>
      </w:r>
      <w:proofErr w:type="spellEnd"/>
      <w:r w:rsidR="008E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30549" w14:textId="3853EE9F" w:rsidR="000B7BBB" w:rsidRDefault="00AD6A65" w:rsidP="008E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7BBB"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наказу  залишаю за собою.</w:t>
      </w:r>
    </w:p>
    <w:p w14:paraId="657E9C05" w14:textId="77777777" w:rsidR="008E3E4C" w:rsidRPr="000B7BBB" w:rsidRDefault="008E3E4C" w:rsidP="008E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78807" w14:textId="77777777" w:rsidR="008E3E4C" w:rsidRDefault="00AD6A65" w:rsidP="008E3E4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4D4E57">
        <w:rPr>
          <w:rFonts w:ascii="Times New Roman" w:hAnsi="Times New Roman"/>
          <w:sz w:val="28"/>
          <w:szCs w:val="28"/>
        </w:rPr>
        <w:t>З наказом ознайомлена: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вихователя</w:t>
      </w:r>
      <w:r w:rsidRPr="004D4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E57">
        <w:rPr>
          <w:rFonts w:ascii="Times New Roman" w:hAnsi="Times New Roman"/>
          <w:sz w:val="28"/>
          <w:szCs w:val="28"/>
        </w:rPr>
        <w:t xml:space="preserve"> </w:t>
      </w:r>
      <w:r w:rsidRPr="00DF5084">
        <w:rPr>
          <w:rFonts w:ascii="Times New Roman" w:hAnsi="Times New Roman"/>
          <w:sz w:val="28"/>
          <w:szCs w:val="28"/>
          <w:u w:val="single"/>
        </w:rPr>
        <w:t>_________</w:t>
      </w:r>
      <w:r w:rsidRPr="004D4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Оксана НІГМАТШАЄВА</w:t>
      </w:r>
    </w:p>
    <w:p w14:paraId="52CB98BD" w14:textId="5309AD3B" w:rsidR="00AD6A65" w:rsidRPr="008E3E4C" w:rsidRDefault="00AD6A65" w:rsidP="008E3E4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C44052">
        <w:rPr>
          <w:rFonts w:ascii="Times New Roman" w:hAnsi="Times New Roman"/>
          <w:sz w:val="28"/>
          <w:szCs w:val="28"/>
        </w:rPr>
        <w:t xml:space="preserve">Директор ЗДО   </w:t>
      </w:r>
      <w:r w:rsidRPr="00843FB4">
        <w:rPr>
          <w:rFonts w:ascii="Times New Roman" w:hAnsi="Times New Roman"/>
          <w:sz w:val="28"/>
          <w:szCs w:val="28"/>
        </w:rPr>
        <w:t xml:space="preserve">   </w:t>
      </w:r>
      <w:r w:rsidRPr="00C440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>____________</w:t>
      </w:r>
      <w:r w:rsidRPr="00C44052">
        <w:rPr>
          <w:rFonts w:ascii="Times New Roman" w:hAnsi="Times New Roman"/>
          <w:sz w:val="28"/>
          <w:szCs w:val="28"/>
        </w:rPr>
        <w:t xml:space="preserve"> </w:t>
      </w:r>
      <w:r w:rsidRPr="00843FB4">
        <w:rPr>
          <w:rFonts w:ascii="Times New Roman" w:hAnsi="Times New Roman"/>
          <w:sz w:val="28"/>
          <w:szCs w:val="28"/>
        </w:rPr>
        <w:t xml:space="preserve">    </w:t>
      </w:r>
      <w:r w:rsidRPr="00C44052">
        <w:rPr>
          <w:rFonts w:ascii="Times New Roman" w:hAnsi="Times New Roman"/>
          <w:sz w:val="28"/>
          <w:szCs w:val="28"/>
        </w:rPr>
        <w:t xml:space="preserve">     Галина ЛУК’ЯНЧУК</w:t>
      </w:r>
    </w:p>
    <w:p w14:paraId="2D018486" w14:textId="77777777" w:rsidR="000B7BBB" w:rsidRPr="000B7BBB" w:rsidRDefault="000B7BBB" w:rsidP="000B7BB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14:paraId="43F48F0B" w14:textId="68751354" w:rsidR="000B7BBB" w:rsidRPr="000B7BBB" w:rsidRDefault="000B7BBB" w:rsidP="009703D8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наказу </w:t>
      </w:r>
      <w:proofErr w:type="spellStart"/>
      <w:r w:rsidR="00970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Пряжівського</w:t>
      </w:r>
      <w:proofErr w:type="spellEnd"/>
      <w:r w:rsidR="0097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</w:t>
      </w:r>
    </w:p>
    <w:p w14:paraId="18206606" w14:textId="7EE4679C" w:rsidR="000B7BBB" w:rsidRPr="000B7BBB" w:rsidRDefault="000B7BBB" w:rsidP="000B7BBB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703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70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703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70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7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  <w:r w:rsidR="000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F6C388" w14:textId="77777777" w:rsidR="000B7BBB" w:rsidRPr="000B7BBB" w:rsidRDefault="000B7BBB" w:rsidP="000B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72E7C" w14:textId="77777777" w:rsidR="009703D8" w:rsidRDefault="000B7BBB" w:rsidP="0097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заходів,</w:t>
      </w:r>
      <w:r w:rsidR="0097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7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спрямованих на запобігання та протидію </w:t>
      </w:r>
      <w:proofErr w:type="spellStart"/>
      <w:r w:rsidRPr="000B7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0B7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(цькуванню)  </w:t>
      </w:r>
    </w:p>
    <w:p w14:paraId="22EF171C" w14:textId="3295FAE7" w:rsidR="000B7BBB" w:rsidRPr="009703D8" w:rsidRDefault="000B7BBB" w:rsidP="00970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70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70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Пряжівському</w:t>
      </w:r>
      <w:proofErr w:type="spellEnd"/>
      <w:r w:rsidRPr="000B7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заклад</w:t>
      </w:r>
      <w:r w:rsidR="00970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 дошкільної</w:t>
      </w:r>
      <w:r w:rsidRPr="000B7B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освіти</w:t>
      </w:r>
      <w:r w:rsidRPr="000B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03D8" w:rsidRPr="0097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9703D8" w:rsidRPr="0097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Капітошка</w:t>
      </w:r>
      <w:proofErr w:type="spellEnd"/>
      <w:r w:rsidR="009703D8" w:rsidRPr="0097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E70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3D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r w:rsidR="0097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64D63" w14:textId="77777777" w:rsidR="000B7BBB" w:rsidRPr="000B7BBB" w:rsidRDefault="000B7BBB" w:rsidP="000B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0B7BBB" w:rsidRPr="000B7BBB" w14:paraId="446C24C8" w14:textId="77777777" w:rsidTr="007C15F1">
        <w:tc>
          <w:tcPr>
            <w:tcW w:w="828" w:type="dxa"/>
            <w:shd w:val="clear" w:color="auto" w:fill="auto"/>
          </w:tcPr>
          <w:p w14:paraId="0EE39BFF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957" w:type="dxa"/>
            <w:shd w:val="clear" w:color="auto" w:fill="auto"/>
          </w:tcPr>
          <w:p w14:paraId="4CE42E9F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393" w:type="dxa"/>
            <w:shd w:val="clear" w:color="auto" w:fill="auto"/>
          </w:tcPr>
          <w:p w14:paraId="68DD714F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393" w:type="dxa"/>
            <w:shd w:val="clear" w:color="auto" w:fill="auto"/>
          </w:tcPr>
          <w:p w14:paraId="1250E4F4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0B7BBB" w:rsidRPr="000B7BBB" w14:paraId="3C9891DF" w14:textId="77777777" w:rsidTr="007C15F1">
        <w:tc>
          <w:tcPr>
            <w:tcW w:w="828" w:type="dxa"/>
            <w:shd w:val="clear" w:color="auto" w:fill="auto"/>
          </w:tcPr>
          <w:p w14:paraId="03CBD2B8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14:paraId="3D5F89F3" w14:textId="77777777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Проводити інформаційно-роз'яснювальну роботу серед учасників освітнього процесу з протидії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(цькуванню) та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53C1675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393" w:type="dxa"/>
            <w:shd w:val="clear" w:color="auto" w:fill="auto"/>
          </w:tcPr>
          <w:p w14:paraId="5E429D47" w14:textId="39C29E23" w:rsidR="000B7BBB" w:rsidRPr="000B7BBB" w:rsidRDefault="009703D8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0976C4F3" w14:textId="77777777" w:rsidTr="007C15F1">
        <w:tc>
          <w:tcPr>
            <w:tcW w:w="828" w:type="dxa"/>
            <w:shd w:val="clear" w:color="auto" w:fill="auto"/>
          </w:tcPr>
          <w:p w14:paraId="4420F320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14:paraId="3F1BE7AB" w14:textId="08B7FAFF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Питання запобігання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(цькування) та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розглядати на засіданнях методичних комісій або об'єднань, батьківських зборах</w:t>
            </w:r>
          </w:p>
        </w:tc>
        <w:tc>
          <w:tcPr>
            <w:tcW w:w="2393" w:type="dxa"/>
            <w:shd w:val="clear" w:color="auto" w:fill="auto"/>
          </w:tcPr>
          <w:p w14:paraId="2C936B2E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2393" w:type="dxa"/>
            <w:shd w:val="clear" w:color="auto" w:fill="auto"/>
          </w:tcPr>
          <w:p w14:paraId="2E83984E" w14:textId="1086B67C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 w:rsidR="0097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35447034" w14:textId="77777777" w:rsidTr="007C15F1">
        <w:tc>
          <w:tcPr>
            <w:tcW w:w="828" w:type="dxa"/>
            <w:shd w:val="clear" w:color="auto" w:fill="auto"/>
          </w:tcPr>
          <w:p w14:paraId="2C6E653C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222E892A" w14:textId="4DE21FBB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«Безпечний  заклад освіти</w:t>
            </w:r>
            <w:r w:rsidR="002E4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умовах воєнного часу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одн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гол</w:t>
            </w:r>
            <w:r w:rsidR="0035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завдань 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202</w:t>
            </w:r>
            <w:r w:rsidR="000E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0E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н.р.</w:t>
            </w:r>
          </w:p>
        </w:tc>
        <w:tc>
          <w:tcPr>
            <w:tcW w:w="2393" w:type="dxa"/>
            <w:shd w:val="clear" w:color="auto" w:fill="auto"/>
          </w:tcPr>
          <w:p w14:paraId="6E50C5FB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Постійно </w:t>
            </w:r>
          </w:p>
        </w:tc>
        <w:tc>
          <w:tcPr>
            <w:tcW w:w="2393" w:type="dxa"/>
            <w:shd w:val="clear" w:color="auto" w:fill="auto"/>
          </w:tcPr>
          <w:p w14:paraId="2BC81117" w14:textId="764B67B5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45A13D7A" w14:textId="77777777" w:rsidTr="007C15F1">
        <w:tc>
          <w:tcPr>
            <w:tcW w:w="828" w:type="dxa"/>
            <w:shd w:val="clear" w:color="auto" w:fill="auto"/>
          </w:tcPr>
          <w:p w14:paraId="1D91545C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14:paraId="6B5DFC40" w14:textId="3F0B71C6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Продовжити системну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</w:t>
            </w:r>
            <w:r w:rsidR="0035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лактичну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роботу із здобувача</w:t>
            </w:r>
            <w:r w:rsidR="0035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освіти, спрямовану на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</w:t>
            </w:r>
            <w:proofErr w:type="spellEnd"/>
            <w:r w:rsidR="0035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бігання вчиненню дитиною та стосовно дитини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(цькування) і виховання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нетер</w:t>
            </w:r>
            <w:r w:rsidR="0035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пимого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ставлення до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</w:t>
            </w:r>
            <w:r w:rsidR="00353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ницької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моделі поведінки у міжособистісних стосунках</w:t>
            </w:r>
          </w:p>
        </w:tc>
        <w:tc>
          <w:tcPr>
            <w:tcW w:w="2393" w:type="dxa"/>
            <w:shd w:val="clear" w:color="auto" w:fill="auto"/>
          </w:tcPr>
          <w:p w14:paraId="0FA3113F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2393" w:type="dxa"/>
            <w:shd w:val="clear" w:color="auto" w:fill="auto"/>
          </w:tcPr>
          <w:p w14:paraId="1F3B6BBF" w14:textId="62385288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0B55ED1B" w14:textId="77777777" w:rsidTr="007C15F1">
        <w:tc>
          <w:tcPr>
            <w:tcW w:w="828" w:type="dxa"/>
            <w:shd w:val="clear" w:color="auto" w:fill="auto"/>
          </w:tcPr>
          <w:p w14:paraId="55C048E9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14:paraId="4CB9F972" w14:textId="5879E55F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Використовувати чат-бот «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Кіберпес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допомоги в боротьбі з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кібербулінгом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5A36C59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2393" w:type="dxa"/>
            <w:shd w:val="clear" w:color="auto" w:fill="auto"/>
          </w:tcPr>
          <w:p w14:paraId="39805552" w14:textId="4ACEB875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35FC84DE" w14:textId="77777777" w:rsidTr="007C15F1">
        <w:tc>
          <w:tcPr>
            <w:tcW w:w="828" w:type="dxa"/>
            <w:shd w:val="clear" w:color="auto" w:fill="auto"/>
          </w:tcPr>
          <w:p w14:paraId="7A75CEC4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7" w:type="dxa"/>
            <w:shd w:val="clear" w:color="auto" w:fill="auto"/>
          </w:tcPr>
          <w:p w14:paraId="148A2A9E" w14:textId="6E7F8CA7" w:rsidR="000B7BBB" w:rsidRPr="000B7BBB" w:rsidRDefault="000B7BBB" w:rsidP="0035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Розробити, затвердити та розмістити на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вебсайт</w:t>
            </w:r>
            <w:r w:rsidR="00D25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391BB27" w14:textId="515FDBFF" w:rsidR="000B7BBB" w:rsidRPr="000B7BBB" w:rsidRDefault="000B7BBB" w:rsidP="003534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85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поведінки здобувача освіти в 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умовах воєнного стану,</w:t>
            </w:r>
          </w:p>
          <w:p w14:paraId="58C59325" w14:textId="77777777" w:rsidR="000B7BBB" w:rsidRPr="000B7BBB" w:rsidRDefault="000B7BBB" w:rsidP="003534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85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заходів спрямованих на запобігання та протидію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закладі,</w:t>
            </w:r>
          </w:p>
          <w:p w14:paraId="2EAAD353" w14:textId="77777777" w:rsidR="000B7BBB" w:rsidRPr="000B7BBB" w:rsidRDefault="000B7BBB" w:rsidP="003534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85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подання та розгляду заяв про випадки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A79EBAB" w14:textId="14FE2E5F" w:rsidR="000B7BBB" w:rsidRPr="000B7BBB" w:rsidRDefault="000B7BBB" w:rsidP="003534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85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реагування на доведені випадки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(цькування) у 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252FB20" w14:textId="77777777" w:rsidR="000B7BBB" w:rsidRPr="000B7BBB" w:rsidRDefault="000B7BBB" w:rsidP="003534A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-85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номери телефонів організацій та установ, служб підтримки, до яких можуть звертатися постраждалі особи</w:t>
            </w:r>
          </w:p>
        </w:tc>
        <w:tc>
          <w:tcPr>
            <w:tcW w:w="2393" w:type="dxa"/>
            <w:shd w:val="clear" w:color="auto" w:fill="auto"/>
          </w:tcPr>
          <w:p w14:paraId="2478EC12" w14:textId="76FA8C58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Вересень 202</w:t>
            </w:r>
            <w:r w:rsidR="000E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4E05222A" w14:textId="62061FB2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48341AF2" w14:textId="77777777" w:rsidTr="007C15F1">
        <w:tc>
          <w:tcPr>
            <w:tcW w:w="828" w:type="dxa"/>
            <w:shd w:val="clear" w:color="auto" w:fill="auto"/>
          </w:tcPr>
          <w:p w14:paraId="338209CC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7" w:type="dxa"/>
            <w:shd w:val="clear" w:color="auto" w:fill="auto"/>
          </w:tcPr>
          <w:p w14:paraId="1EBEA616" w14:textId="2D441A11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Оновлювати інформацію щодо запобігання 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(цькування) на сайт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</w:p>
        </w:tc>
        <w:tc>
          <w:tcPr>
            <w:tcW w:w="2393" w:type="dxa"/>
            <w:shd w:val="clear" w:color="auto" w:fill="auto"/>
          </w:tcPr>
          <w:p w14:paraId="12F65EB4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393" w:type="dxa"/>
            <w:shd w:val="clear" w:color="auto" w:fill="auto"/>
          </w:tcPr>
          <w:p w14:paraId="109BE886" w14:textId="74A3996D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70737A2E" w14:textId="77777777" w:rsidTr="007C15F1">
        <w:tc>
          <w:tcPr>
            <w:tcW w:w="828" w:type="dxa"/>
            <w:shd w:val="clear" w:color="auto" w:fill="auto"/>
          </w:tcPr>
          <w:p w14:paraId="6EBAFED7" w14:textId="12ABC189" w:rsidR="000B7BBB" w:rsidRPr="000B7BBB" w:rsidRDefault="00DF6675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7" w:type="dxa"/>
            <w:shd w:val="clear" w:color="auto" w:fill="auto"/>
          </w:tcPr>
          <w:p w14:paraId="16CF7DDC" w14:textId="01868903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Забезпечувати постійну координацію роботи та взаємодію Служби у справах дітей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Новогуйвинської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селищної  ради,    Служби ювенальної превенції, інші в разі виявлення випадку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(цькування) в 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</w:p>
        </w:tc>
        <w:tc>
          <w:tcPr>
            <w:tcW w:w="2393" w:type="dxa"/>
            <w:shd w:val="clear" w:color="auto" w:fill="auto"/>
          </w:tcPr>
          <w:p w14:paraId="311C2F39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навчального року</w:t>
            </w:r>
          </w:p>
        </w:tc>
        <w:tc>
          <w:tcPr>
            <w:tcW w:w="2393" w:type="dxa"/>
            <w:shd w:val="clear" w:color="auto" w:fill="auto"/>
          </w:tcPr>
          <w:p w14:paraId="214C706E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81F3D2" w14:textId="5A64EC9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освіти, </w:t>
            </w:r>
            <w:r w:rsidR="00AA529D"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20C76960" w14:textId="77777777" w:rsidTr="007C15F1">
        <w:tc>
          <w:tcPr>
            <w:tcW w:w="828" w:type="dxa"/>
            <w:shd w:val="clear" w:color="auto" w:fill="auto"/>
          </w:tcPr>
          <w:p w14:paraId="63D3A432" w14:textId="7CA7AF6E" w:rsidR="000B7BBB" w:rsidRPr="000B7BBB" w:rsidRDefault="00DF6675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7" w:type="dxa"/>
            <w:shd w:val="clear" w:color="auto" w:fill="auto"/>
          </w:tcPr>
          <w:p w14:paraId="494EF585" w14:textId="77777777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тиждень з протидії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752DC39C" w14:textId="098B9158" w:rsidR="000B7BBB" w:rsidRPr="000B7BBB" w:rsidRDefault="00FC47FA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жовтня </w:t>
            </w:r>
            <w:r w:rsidR="000B7BBB"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77B61EC5" w14:textId="7253B414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67DDE0BF" w14:textId="77777777" w:rsidTr="007C15F1">
        <w:tc>
          <w:tcPr>
            <w:tcW w:w="828" w:type="dxa"/>
            <w:shd w:val="clear" w:color="auto" w:fill="auto"/>
          </w:tcPr>
          <w:p w14:paraId="1D223A74" w14:textId="13572136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57" w:type="dxa"/>
            <w:shd w:val="clear" w:color="auto" w:fill="auto"/>
          </w:tcPr>
          <w:p w14:paraId="45293EEB" w14:textId="77777777" w:rsidR="000B7BBB" w:rsidRPr="000B7BBB" w:rsidRDefault="000B7BBB" w:rsidP="000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тиждень толерантності</w:t>
            </w:r>
          </w:p>
        </w:tc>
        <w:tc>
          <w:tcPr>
            <w:tcW w:w="2393" w:type="dxa"/>
            <w:shd w:val="clear" w:color="auto" w:fill="auto"/>
          </w:tcPr>
          <w:p w14:paraId="5A5FA1D9" w14:textId="689E890C" w:rsidR="000B7BBB" w:rsidRPr="000B7BBB" w:rsidRDefault="00FC47FA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 л</w:t>
            </w:r>
            <w:r w:rsidR="000B7BBB"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B7BBB"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21D0F1ED" w14:textId="2A4B1104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  <w:tr w:rsidR="000B7BBB" w:rsidRPr="000B7BBB" w14:paraId="14BADD37" w14:textId="77777777" w:rsidTr="007C15F1">
        <w:trPr>
          <w:trHeight w:val="1635"/>
        </w:trPr>
        <w:tc>
          <w:tcPr>
            <w:tcW w:w="828" w:type="dxa"/>
            <w:shd w:val="clear" w:color="auto" w:fill="auto"/>
          </w:tcPr>
          <w:p w14:paraId="6ED08DCA" w14:textId="29833286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14:paraId="51DC75F8" w14:textId="3AADAD3A" w:rsidR="000B7BBB" w:rsidRPr="000B7BBB" w:rsidRDefault="000B7BBB" w:rsidP="000B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 підвищенню кваліфікації педагог</w:t>
            </w:r>
            <w:r w:rsidR="00AA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щодо проявів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його видів, з питань розрізнення понять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11A6810A" w14:textId="77777777" w:rsidR="000B7BBB" w:rsidRPr="000B7BBB" w:rsidRDefault="000B7BBB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393" w:type="dxa"/>
            <w:shd w:val="clear" w:color="auto" w:fill="auto"/>
          </w:tcPr>
          <w:p w14:paraId="3BB11D39" w14:textId="4FAEEBF0" w:rsidR="000B7BBB" w:rsidRPr="000B7BBB" w:rsidRDefault="00AA529D" w:rsidP="000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</w:tr>
    </w:tbl>
    <w:p w14:paraId="057C6EDB" w14:textId="52D0F321" w:rsidR="00B912C7" w:rsidRDefault="00B912C7" w:rsidP="003534AC"/>
    <w:sectPr w:rsidR="00B91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C2C2" w14:textId="77777777" w:rsidR="00136807" w:rsidRDefault="00136807" w:rsidP="008E3E4C">
      <w:pPr>
        <w:spacing w:after="0" w:line="240" w:lineRule="auto"/>
      </w:pPr>
      <w:r>
        <w:separator/>
      </w:r>
    </w:p>
  </w:endnote>
  <w:endnote w:type="continuationSeparator" w:id="0">
    <w:p w14:paraId="01BC108D" w14:textId="77777777" w:rsidR="00136807" w:rsidRDefault="00136807" w:rsidP="008E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67F09" w14:textId="77777777" w:rsidR="00136807" w:rsidRDefault="00136807" w:rsidP="008E3E4C">
      <w:pPr>
        <w:spacing w:after="0" w:line="240" w:lineRule="auto"/>
      </w:pPr>
      <w:r>
        <w:separator/>
      </w:r>
    </w:p>
  </w:footnote>
  <w:footnote w:type="continuationSeparator" w:id="0">
    <w:p w14:paraId="02615996" w14:textId="77777777" w:rsidR="00136807" w:rsidRDefault="00136807" w:rsidP="008E3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127C"/>
    <w:multiLevelType w:val="multilevel"/>
    <w:tmpl w:val="8372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71C14"/>
    <w:multiLevelType w:val="hybridMultilevel"/>
    <w:tmpl w:val="51FCBD7A"/>
    <w:lvl w:ilvl="0" w:tplc="C0A02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403AF"/>
    <w:multiLevelType w:val="multilevel"/>
    <w:tmpl w:val="C2CEF39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2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782" w:hanging="1080"/>
      </w:pPr>
    </w:lvl>
    <w:lvl w:ilvl="5">
      <w:start w:val="1"/>
      <w:numFmt w:val="decimal"/>
      <w:isLgl/>
      <w:lvlText w:val="%1.%2.%3.%4.%5.%6."/>
      <w:lvlJc w:val="left"/>
      <w:pPr>
        <w:ind w:left="2142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</w:lvl>
  </w:abstractNum>
  <w:num w:numId="1" w16cid:durableId="46065370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117">
    <w:abstractNumId w:val="1"/>
  </w:num>
  <w:num w:numId="3" w16cid:durableId="87322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C7"/>
    <w:rsid w:val="000B7BBB"/>
    <w:rsid w:val="000E70C4"/>
    <w:rsid w:val="00136807"/>
    <w:rsid w:val="00264244"/>
    <w:rsid w:val="002E43AB"/>
    <w:rsid w:val="00322C55"/>
    <w:rsid w:val="003534AC"/>
    <w:rsid w:val="00583E6F"/>
    <w:rsid w:val="005C5FE5"/>
    <w:rsid w:val="00643A73"/>
    <w:rsid w:val="007B5544"/>
    <w:rsid w:val="008E3E4C"/>
    <w:rsid w:val="008E7C3F"/>
    <w:rsid w:val="009044B8"/>
    <w:rsid w:val="009703D8"/>
    <w:rsid w:val="00AA529D"/>
    <w:rsid w:val="00AD6A65"/>
    <w:rsid w:val="00B23FCF"/>
    <w:rsid w:val="00B57B76"/>
    <w:rsid w:val="00B912C7"/>
    <w:rsid w:val="00BD6FA1"/>
    <w:rsid w:val="00D25462"/>
    <w:rsid w:val="00DF6675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560"/>
  <w15:chartTrackingRefBased/>
  <w15:docId w15:val="{719AE92D-FEDD-4608-B701-105733C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76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43A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6">
    <w:name w:val="Заголовок Знак"/>
    <w:basedOn w:val="a0"/>
    <w:link w:val="a5"/>
    <w:uiPriority w:val="10"/>
    <w:rsid w:val="00643A73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8E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E4C"/>
    <w:rPr>
      <w:rFonts w:eastAsiaTheme="minorEastAsia"/>
      <w:kern w:val="0"/>
      <w:lang w:eastAsia="uk-UA"/>
      <w14:ligatures w14:val="none"/>
    </w:rPr>
  </w:style>
  <w:style w:type="paragraph" w:styleId="a9">
    <w:name w:val="footer"/>
    <w:basedOn w:val="a"/>
    <w:link w:val="aa"/>
    <w:uiPriority w:val="99"/>
    <w:unhideWhenUsed/>
    <w:rsid w:val="008E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E4C"/>
    <w:rPr>
      <w:rFonts w:eastAsiaTheme="minorEastAsia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05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Галина Лукьянчук</cp:lastModifiedBy>
  <cp:revision>11</cp:revision>
  <cp:lastPrinted>2024-09-09T08:06:00Z</cp:lastPrinted>
  <dcterms:created xsi:type="dcterms:W3CDTF">2024-09-09T05:45:00Z</dcterms:created>
  <dcterms:modified xsi:type="dcterms:W3CDTF">2025-05-17T15:38:00Z</dcterms:modified>
</cp:coreProperties>
</file>