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420FD" w14:textId="77777777" w:rsidR="003C2C3C" w:rsidRPr="00CB318D" w:rsidRDefault="003C2C3C" w:rsidP="003C2C3C">
      <w:pPr>
        <w:spacing w:after="0"/>
        <w:jc w:val="center"/>
        <w:rPr>
          <w:rFonts w:ascii="Times New Roman" w:hAnsi="Times New Roman"/>
          <w:lang w:val="ru-RU"/>
        </w:rPr>
      </w:pPr>
      <w:r w:rsidRPr="00CB318D">
        <w:rPr>
          <w:rFonts w:ascii="Times New Roman" w:hAnsi="Times New Roman"/>
          <w:lang w:val="ru-RU"/>
        </w:rPr>
        <w:t>УКРАЇНА</w:t>
      </w:r>
    </w:p>
    <w:p w14:paraId="16722B1B" w14:textId="77777777" w:rsidR="003C2C3C" w:rsidRPr="00CB318D" w:rsidRDefault="003C2C3C" w:rsidP="003C2C3C">
      <w:pPr>
        <w:spacing w:after="0"/>
        <w:ind w:left="567"/>
        <w:jc w:val="center"/>
        <w:rPr>
          <w:rFonts w:ascii="Times New Roman" w:hAnsi="Times New Roman"/>
          <w:lang w:val="ru-RU"/>
        </w:rPr>
      </w:pPr>
      <w:r w:rsidRPr="00CB318D">
        <w:rPr>
          <w:rFonts w:ascii="Times New Roman" w:hAnsi="Times New Roman"/>
          <w:lang w:val="ru-RU"/>
        </w:rPr>
        <w:t xml:space="preserve"> ПРЯЖІВСЬКИЙ ЗАКЛАД ДОШКІЛЬНОЇ ОСВІТИ</w:t>
      </w:r>
    </w:p>
    <w:p w14:paraId="34EC7032" w14:textId="77777777" w:rsidR="003C2C3C" w:rsidRPr="00CB318D" w:rsidRDefault="003C2C3C" w:rsidP="003C2C3C">
      <w:pPr>
        <w:pBdr>
          <w:bottom w:val="single" w:sz="12" w:space="1" w:color="auto"/>
        </w:pBdr>
        <w:spacing w:after="0"/>
        <w:jc w:val="center"/>
        <w:rPr>
          <w:rFonts w:ascii="Times New Roman" w:hAnsi="Times New Roman"/>
          <w:lang w:val="ru-RU"/>
        </w:rPr>
      </w:pPr>
      <w:r w:rsidRPr="00CB318D">
        <w:rPr>
          <w:rFonts w:ascii="Times New Roman" w:hAnsi="Times New Roman"/>
          <w:lang w:val="ru-RU"/>
        </w:rPr>
        <w:t>ЖИТОМИРСЬКОГО РАЙОНУ ЖИТОМИРСЬКОЇ ОБЛАСТІ</w:t>
      </w:r>
    </w:p>
    <w:p w14:paraId="6D98F4C8" w14:textId="77777777" w:rsidR="003C2C3C" w:rsidRPr="00CB318D" w:rsidRDefault="003C2C3C" w:rsidP="003C2C3C">
      <w:pPr>
        <w:spacing w:after="0"/>
        <w:jc w:val="center"/>
        <w:rPr>
          <w:rFonts w:ascii="Times New Roman" w:hAnsi="Times New Roman"/>
          <w:lang w:val="ru-RU"/>
        </w:rPr>
      </w:pPr>
      <w:r w:rsidRPr="00CB318D">
        <w:rPr>
          <w:rFonts w:ascii="Times New Roman" w:hAnsi="Times New Roman"/>
          <w:lang w:val="ru-RU"/>
        </w:rPr>
        <w:t>вул. Шевченка, 133-А, с. Пряжів, Житомирський район, Житомирська область, 12445,</w:t>
      </w:r>
    </w:p>
    <w:p w14:paraId="1FF39136" w14:textId="77777777" w:rsidR="003C2C3C" w:rsidRPr="00CB318D" w:rsidRDefault="003C2C3C" w:rsidP="003C2C3C">
      <w:pPr>
        <w:spacing w:after="0"/>
        <w:ind w:left="567"/>
        <w:jc w:val="center"/>
        <w:rPr>
          <w:rFonts w:ascii="Times New Roman" w:hAnsi="Times New Roman"/>
          <w:lang w:val="en-GB"/>
        </w:rPr>
      </w:pPr>
      <w:r w:rsidRPr="00CB318D">
        <w:rPr>
          <w:rFonts w:ascii="Times New Roman" w:hAnsi="Times New Roman"/>
        </w:rPr>
        <w:t>тел</w:t>
      </w:r>
      <w:r w:rsidRPr="00CB318D">
        <w:rPr>
          <w:rFonts w:ascii="Times New Roman" w:hAnsi="Times New Roman"/>
          <w:lang w:val="en-GB"/>
        </w:rPr>
        <w:t>. (0412) 40-36-17, e-mail: galina.lukjanchuk@gmail.com</w:t>
      </w:r>
    </w:p>
    <w:p w14:paraId="5E1679BD" w14:textId="77777777" w:rsidR="003C2C3C" w:rsidRPr="00CB318D" w:rsidRDefault="003C2C3C" w:rsidP="003C2C3C">
      <w:pPr>
        <w:pStyle w:val="a3"/>
        <w:shd w:val="clear" w:color="auto" w:fill="FFFFFF"/>
        <w:spacing w:before="0" w:beforeAutospacing="0" w:after="0" w:afterAutospacing="0"/>
        <w:ind w:left="567"/>
        <w:jc w:val="center"/>
        <w:textAlignment w:val="baseline"/>
        <w:rPr>
          <w:b/>
          <w:bCs/>
          <w:color w:val="444444"/>
          <w:lang w:val="ru-UA"/>
        </w:rPr>
      </w:pPr>
      <w:r w:rsidRPr="00CB318D">
        <w:rPr>
          <w:lang w:val="uk-UA"/>
        </w:rPr>
        <w:t xml:space="preserve">веб-сайт закладу освіти: </w:t>
      </w:r>
      <w:r w:rsidRPr="00CB318D">
        <w:rPr>
          <w:b/>
          <w:bCs/>
          <w:color w:val="444444"/>
        </w:rPr>
        <w:t>http://prjazhvskij-z</w:t>
      </w:r>
      <w:r w:rsidRPr="00CB318D">
        <w:rPr>
          <w:b/>
          <w:bCs/>
          <w:color w:val="444444"/>
          <w:lang w:val="en-US"/>
        </w:rPr>
        <w:t>do</w:t>
      </w:r>
      <w:r w:rsidRPr="00CB318D">
        <w:rPr>
          <w:b/>
          <w:bCs/>
          <w:color w:val="444444"/>
        </w:rPr>
        <w:t>-kaptoshka.mozello</w:t>
      </w:r>
      <w:r w:rsidRPr="00CB318D">
        <w:rPr>
          <w:b/>
          <w:bCs/>
          <w:color w:val="444444"/>
          <w:lang w:val="en-US"/>
        </w:rPr>
        <w:t>site</w:t>
      </w:r>
      <w:r w:rsidRPr="00CB318D">
        <w:rPr>
          <w:b/>
          <w:bCs/>
          <w:color w:val="444444"/>
          <w:lang w:val="uk-UA"/>
        </w:rPr>
        <w:t>.</w:t>
      </w:r>
      <w:r w:rsidRPr="00CB318D">
        <w:rPr>
          <w:b/>
          <w:bCs/>
          <w:color w:val="444444"/>
          <w:lang w:val="en-US"/>
        </w:rPr>
        <w:t>com</w:t>
      </w:r>
    </w:p>
    <w:p w14:paraId="1F493F8C" w14:textId="77777777" w:rsidR="003C2C3C" w:rsidRPr="00CB318D" w:rsidRDefault="003C2C3C" w:rsidP="003C2C3C">
      <w:pPr>
        <w:spacing w:after="0"/>
        <w:jc w:val="center"/>
        <w:rPr>
          <w:rFonts w:ascii="Times New Roman" w:hAnsi="Times New Roman"/>
          <w:bCs/>
          <w:lang w:val="ru-RU" w:eastAsia="ar-SA"/>
        </w:rPr>
      </w:pPr>
      <w:r w:rsidRPr="00CB318D">
        <w:rPr>
          <w:rFonts w:ascii="Times New Roman" w:hAnsi="Times New Roman"/>
          <w:lang w:val="ru-RU"/>
        </w:rPr>
        <w:t>код ЄДРПОУ 38508204</w:t>
      </w:r>
    </w:p>
    <w:p w14:paraId="5817A950" w14:textId="77777777" w:rsidR="003C2C3C" w:rsidRPr="00CB318D" w:rsidRDefault="003C2C3C" w:rsidP="003C2C3C">
      <w:pPr>
        <w:spacing w:after="0"/>
        <w:jc w:val="center"/>
        <w:rPr>
          <w:rFonts w:ascii="Times New Roman" w:hAnsi="Times New Roman"/>
          <w:bCs/>
          <w:lang w:val="ru-RU" w:eastAsia="ar-SA"/>
        </w:rPr>
      </w:pPr>
    </w:p>
    <w:p w14:paraId="1EC73888" w14:textId="77777777" w:rsidR="003C2C3C" w:rsidRPr="00CB318D" w:rsidRDefault="003C2C3C" w:rsidP="003C2C3C">
      <w:pPr>
        <w:spacing w:after="0"/>
        <w:jc w:val="center"/>
        <w:rPr>
          <w:rFonts w:ascii="Times New Roman" w:hAnsi="Times New Roman"/>
          <w:bCs/>
          <w:sz w:val="28"/>
          <w:szCs w:val="28"/>
          <w:lang w:val="ru-RU" w:eastAsia="ar-SA"/>
        </w:rPr>
      </w:pPr>
      <w:r w:rsidRPr="00CB318D">
        <w:rPr>
          <w:rFonts w:ascii="Times New Roman" w:hAnsi="Times New Roman"/>
          <w:bCs/>
          <w:sz w:val="28"/>
          <w:szCs w:val="28"/>
          <w:lang w:val="ru-RU" w:eastAsia="ar-SA"/>
        </w:rPr>
        <w:t>НАКАЗ</w:t>
      </w:r>
    </w:p>
    <w:p w14:paraId="5BD08468" w14:textId="77777777" w:rsidR="003C2C3C" w:rsidRPr="00CB318D" w:rsidRDefault="003C2C3C" w:rsidP="003C2C3C">
      <w:pPr>
        <w:spacing w:after="0"/>
        <w:jc w:val="center"/>
        <w:rPr>
          <w:rFonts w:ascii="Times New Roman" w:hAnsi="Times New Roman"/>
          <w:bCs/>
          <w:sz w:val="28"/>
          <w:szCs w:val="28"/>
          <w:lang w:val="ru-RU" w:eastAsia="ar-SA"/>
        </w:rPr>
      </w:pPr>
    </w:p>
    <w:p w14:paraId="6974832A" w14:textId="25A5A576" w:rsidR="003C2C3C" w:rsidRDefault="003C2C3C" w:rsidP="003C2C3C">
      <w:pPr>
        <w:spacing w:after="0"/>
        <w:jc w:val="both"/>
        <w:rPr>
          <w:rFonts w:ascii="Times New Roman" w:hAnsi="Times New Roman"/>
          <w:bCs/>
          <w:sz w:val="28"/>
          <w:szCs w:val="28"/>
          <w:lang w:val="ru-RU" w:eastAsia="ar-SA"/>
        </w:rPr>
      </w:pPr>
      <w:r w:rsidRPr="00CB318D">
        <w:rPr>
          <w:rFonts w:ascii="Times New Roman" w:hAnsi="Times New Roman"/>
          <w:bCs/>
          <w:sz w:val="28"/>
          <w:szCs w:val="28"/>
          <w:lang w:val="ru-RU" w:eastAsia="ar-SA"/>
        </w:rPr>
        <w:t xml:space="preserve">від </w:t>
      </w:r>
      <w:r>
        <w:rPr>
          <w:rFonts w:ascii="Times New Roman" w:hAnsi="Times New Roman"/>
          <w:bCs/>
          <w:sz w:val="28"/>
          <w:szCs w:val="28"/>
          <w:lang w:val="uk-UA" w:eastAsia="ar-SA"/>
        </w:rPr>
        <w:t>22</w:t>
      </w:r>
      <w:r w:rsidRPr="00CB318D">
        <w:rPr>
          <w:rFonts w:ascii="Times New Roman" w:hAnsi="Times New Roman"/>
          <w:bCs/>
          <w:sz w:val="28"/>
          <w:szCs w:val="28"/>
          <w:lang w:val="ru-RU" w:eastAsia="ar-SA"/>
        </w:rPr>
        <w:t>.10.2024 р.</w:t>
      </w:r>
      <w:r w:rsidRPr="00CB318D">
        <w:rPr>
          <w:rFonts w:ascii="Times New Roman" w:hAnsi="Times New Roman"/>
          <w:bCs/>
          <w:sz w:val="28"/>
          <w:szCs w:val="28"/>
          <w:lang w:val="ru-RU" w:eastAsia="ar-SA"/>
        </w:rPr>
        <w:tab/>
        <w:t xml:space="preserve">                                                                                       </w:t>
      </w:r>
      <w:r w:rsidRPr="00F87E54">
        <w:rPr>
          <w:rFonts w:ascii="Times New Roman" w:hAnsi="Times New Roman"/>
          <w:bCs/>
          <w:sz w:val="28"/>
          <w:szCs w:val="28"/>
          <w:lang w:val="ru-RU" w:eastAsia="ar-SA"/>
        </w:rPr>
        <w:t>№ 6</w:t>
      </w:r>
      <w:r>
        <w:rPr>
          <w:rFonts w:ascii="Times New Roman" w:hAnsi="Times New Roman"/>
          <w:bCs/>
          <w:sz w:val="28"/>
          <w:szCs w:val="28"/>
          <w:lang w:val="ru-RU" w:eastAsia="ar-SA"/>
        </w:rPr>
        <w:t>4</w:t>
      </w:r>
    </w:p>
    <w:p w14:paraId="1BA61233" w14:textId="77777777" w:rsidR="00422743" w:rsidRDefault="00422743" w:rsidP="003C2C3C">
      <w:pPr>
        <w:spacing w:after="0"/>
        <w:jc w:val="both"/>
        <w:rPr>
          <w:rFonts w:ascii="Times New Roman" w:hAnsi="Times New Roman"/>
          <w:bCs/>
          <w:sz w:val="28"/>
          <w:szCs w:val="28"/>
          <w:lang w:val="ru-RU" w:eastAsia="ar-SA"/>
        </w:rPr>
      </w:pPr>
    </w:p>
    <w:p w14:paraId="377977A7" w14:textId="223B4376" w:rsidR="00422743" w:rsidRDefault="00422743" w:rsidP="003C2C3C">
      <w:pPr>
        <w:spacing w:after="0"/>
        <w:jc w:val="both"/>
        <w:rPr>
          <w:rFonts w:ascii="Times New Roman" w:hAnsi="Times New Roman"/>
          <w:bCs/>
          <w:sz w:val="28"/>
          <w:szCs w:val="28"/>
          <w:lang w:val="ru-RU" w:eastAsia="ar-SA"/>
        </w:rPr>
      </w:pPr>
      <w:r>
        <w:rPr>
          <w:rFonts w:ascii="Times New Roman" w:hAnsi="Times New Roman"/>
          <w:bCs/>
          <w:sz w:val="28"/>
          <w:szCs w:val="28"/>
          <w:lang w:val="ru-RU" w:eastAsia="ar-SA"/>
        </w:rPr>
        <w:t>Про затвердження плану заходів, спрямованих</w:t>
      </w:r>
    </w:p>
    <w:p w14:paraId="15B11684" w14:textId="33CE2E56" w:rsidR="00422743" w:rsidRDefault="00422743" w:rsidP="003C2C3C">
      <w:pPr>
        <w:spacing w:after="0"/>
        <w:jc w:val="both"/>
        <w:rPr>
          <w:rFonts w:ascii="Times New Roman" w:hAnsi="Times New Roman"/>
          <w:bCs/>
          <w:sz w:val="28"/>
          <w:szCs w:val="28"/>
          <w:lang w:val="ru-RU" w:eastAsia="ar-SA"/>
        </w:rPr>
      </w:pPr>
      <w:r>
        <w:rPr>
          <w:rFonts w:ascii="Times New Roman" w:hAnsi="Times New Roman"/>
          <w:bCs/>
          <w:sz w:val="28"/>
          <w:szCs w:val="28"/>
          <w:lang w:val="ru-RU" w:eastAsia="ar-SA"/>
        </w:rPr>
        <w:t>На запобігання та протидії булінгу (цькування)</w:t>
      </w:r>
    </w:p>
    <w:p w14:paraId="7C0AC167" w14:textId="1769C8BA" w:rsidR="00422743" w:rsidRDefault="00422743" w:rsidP="003C2C3C">
      <w:pPr>
        <w:spacing w:after="0"/>
        <w:jc w:val="both"/>
        <w:rPr>
          <w:rFonts w:ascii="Times New Roman" w:hAnsi="Times New Roman"/>
          <w:bCs/>
          <w:sz w:val="28"/>
          <w:szCs w:val="28"/>
          <w:lang w:val="ru-RU" w:eastAsia="ar-SA"/>
        </w:rPr>
      </w:pPr>
      <w:r>
        <w:rPr>
          <w:rFonts w:ascii="Times New Roman" w:hAnsi="Times New Roman"/>
          <w:bCs/>
          <w:sz w:val="28"/>
          <w:szCs w:val="28"/>
          <w:lang w:val="ru-RU" w:eastAsia="ar-SA"/>
        </w:rPr>
        <w:t>в Пряжівському закладі дошкільної освіти «Капітошка»</w:t>
      </w:r>
    </w:p>
    <w:p w14:paraId="0FEE72BD" w14:textId="1E42AE00" w:rsidR="00422743" w:rsidRDefault="00422743" w:rsidP="003C2C3C">
      <w:pPr>
        <w:spacing w:after="0"/>
        <w:jc w:val="both"/>
        <w:rPr>
          <w:rFonts w:ascii="Times New Roman" w:hAnsi="Times New Roman"/>
          <w:bCs/>
          <w:sz w:val="28"/>
          <w:szCs w:val="28"/>
          <w:lang w:val="ru-RU" w:eastAsia="ar-SA"/>
        </w:rPr>
      </w:pPr>
      <w:r>
        <w:rPr>
          <w:rFonts w:ascii="Times New Roman" w:hAnsi="Times New Roman"/>
          <w:bCs/>
          <w:sz w:val="28"/>
          <w:szCs w:val="28"/>
          <w:lang w:val="ru-RU" w:eastAsia="ar-SA"/>
        </w:rPr>
        <w:t>Новогуйвинської селищної ради у 2024/2025 н.р.</w:t>
      </w:r>
    </w:p>
    <w:p w14:paraId="1F8665D9" w14:textId="77777777" w:rsidR="00422743" w:rsidRDefault="00422743" w:rsidP="003C2C3C">
      <w:pPr>
        <w:spacing w:after="0"/>
        <w:jc w:val="both"/>
        <w:rPr>
          <w:rFonts w:ascii="Times New Roman" w:hAnsi="Times New Roman"/>
          <w:bCs/>
          <w:sz w:val="28"/>
          <w:szCs w:val="28"/>
          <w:lang w:val="ru-RU" w:eastAsia="ar-SA"/>
        </w:rPr>
      </w:pPr>
    </w:p>
    <w:p w14:paraId="59DB5F65" w14:textId="70A31CCC" w:rsidR="00F07CAC" w:rsidRPr="00746004" w:rsidRDefault="00746004" w:rsidP="00746004">
      <w:pPr>
        <w:spacing w:after="0"/>
        <w:jc w:val="both"/>
        <w:rPr>
          <w:rFonts w:ascii="Times New Roman" w:hAnsi="Times New Roman"/>
          <w:bCs/>
          <w:sz w:val="24"/>
          <w:szCs w:val="24"/>
          <w:lang w:val="ru-RU" w:eastAsia="ar-SA"/>
        </w:rPr>
      </w:pPr>
      <w:r w:rsidRPr="00746004">
        <w:rPr>
          <w:rFonts w:ascii="Times New Roman" w:hAnsi="Times New Roman"/>
          <w:bCs/>
          <w:sz w:val="24"/>
          <w:szCs w:val="24"/>
          <w:lang w:val="ru-RU" w:eastAsia="ar-SA"/>
        </w:rPr>
        <w:t xml:space="preserve">      </w:t>
      </w:r>
      <w:r w:rsidR="00422743" w:rsidRPr="00746004">
        <w:rPr>
          <w:rFonts w:ascii="Times New Roman" w:hAnsi="Times New Roman"/>
          <w:bCs/>
          <w:sz w:val="24"/>
          <w:szCs w:val="24"/>
          <w:lang w:val="ru-RU" w:eastAsia="ar-SA"/>
        </w:rPr>
        <w:t>Відповідно до Законів України «Про освіту», «Про дошкільну освіту», «</w:t>
      </w:r>
      <w:r w:rsidRPr="00746004">
        <w:rPr>
          <w:rFonts w:ascii="Times New Roman" w:hAnsi="Times New Roman"/>
          <w:bCs/>
          <w:sz w:val="24"/>
          <w:szCs w:val="24"/>
          <w:lang w:val="ru-RU" w:eastAsia="ar-SA"/>
        </w:rPr>
        <w:t>Про охорону дитинства»,</w:t>
      </w:r>
      <w:r w:rsidR="00F07CAC" w:rsidRPr="00746004">
        <w:rPr>
          <w:rFonts w:ascii="Times New Roman" w:eastAsia="Times New Roman" w:hAnsi="Times New Roman"/>
          <w:sz w:val="24"/>
          <w:szCs w:val="24"/>
          <w:lang w:val="ru-RU" w:eastAsia="ru-RU"/>
        </w:rPr>
        <w:t xml:space="preserve"> «Про внесення змін до деяких законодавчих актів України щодо протидії булінгу» від 18.12.2018 № </w:t>
      </w:r>
      <w:r w:rsidRPr="00746004">
        <w:rPr>
          <w:rFonts w:ascii="Times New Roman" w:eastAsia="Times New Roman" w:hAnsi="Times New Roman"/>
          <w:sz w:val="24"/>
          <w:szCs w:val="24"/>
          <w:lang w:val="ru-RU" w:eastAsia="ru-RU"/>
        </w:rPr>
        <w:t>8584</w:t>
      </w:r>
      <w:r w:rsidR="00F07CAC" w:rsidRPr="00746004">
        <w:rPr>
          <w:rFonts w:ascii="Times New Roman" w:eastAsia="Times New Roman" w:hAnsi="Times New Roman"/>
          <w:sz w:val="24"/>
          <w:szCs w:val="24"/>
          <w:lang w:val="ru-RU" w:eastAsia="ru-RU"/>
        </w:rPr>
        <w:t xml:space="preserve">, </w:t>
      </w:r>
      <w:r w:rsidRPr="00746004">
        <w:rPr>
          <w:rFonts w:ascii="Times New Roman" w:eastAsia="Times New Roman" w:hAnsi="Times New Roman"/>
          <w:sz w:val="24"/>
          <w:szCs w:val="24"/>
          <w:lang w:val="ru-RU" w:eastAsia="ru-RU"/>
        </w:rPr>
        <w:t>Поряд</w:t>
      </w:r>
      <w:r w:rsidRPr="00746004">
        <w:rPr>
          <w:rFonts w:ascii="Times New Roman" w:eastAsia="Times New Roman" w:hAnsi="Times New Roman"/>
          <w:sz w:val="24"/>
          <w:szCs w:val="24"/>
          <w:lang w:val="ru-RU" w:eastAsia="ru-RU"/>
        </w:rPr>
        <w:t>ку</w:t>
      </w:r>
      <w:r w:rsidRPr="00746004">
        <w:rPr>
          <w:rFonts w:ascii="Times New Roman" w:eastAsia="Times New Roman" w:hAnsi="Times New Roman"/>
          <w:sz w:val="24"/>
          <w:szCs w:val="24"/>
          <w:lang w:val="ru-RU" w:eastAsia="ru-RU"/>
        </w:rPr>
        <w:t xml:space="preserve"> реагування на випадки булінгу</w:t>
      </w:r>
      <w:r w:rsidRPr="00746004">
        <w:rPr>
          <w:rFonts w:ascii="Times New Roman" w:eastAsia="Times New Roman" w:hAnsi="Times New Roman"/>
          <w:sz w:val="24"/>
          <w:szCs w:val="24"/>
          <w:lang w:val="ru-RU" w:eastAsia="ru-RU"/>
        </w:rPr>
        <w:t xml:space="preserve"> </w:t>
      </w:r>
      <w:r w:rsidRPr="00746004">
        <w:rPr>
          <w:rFonts w:ascii="Times New Roman" w:eastAsia="Times New Roman" w:hAnsi="Times New Roman"/>
          <w:sz w:val="24"/>
          <w:szCs w:val="24"/>
          <w:lang w:val="ru-RU" w:eastAsia="ru-RU"/>
        </w:rPr>
        <w:t>(цькуванн</w:t>
      </w:r>
      <w:r w:rsidRPr="00746004">
        <w:rPr>
          <w:rFonts w:ascii="Times New Roman" w:eastAsia="Times New Roman" w:hAnsi="Times New Roman"/>
          <w:sz w:val="24"/>
          <w:szCs w:val="24"/>
          <w:lang w:val="ru-RU" w:eastAsia="ru-RU"/>
        </w:rPr>
        <w:t>я</w:t>
      </w:r>
      <w:r w:rsidRPr="00746004">
        <w:rPr>
          <w:rFonts w:ascii="Times New Roman" w:eastAsia="Times New Roman" w:hAnsi="Times New Roman"/>
          <w:sz w:val="24"/>
          <w:szCs w:val="24"/>
          <w:lang w:val="ru-RU" w:eastAsia="ru-RU"/>
        </w:rPr>
        <w:t>)</w:t>
      </w:r>
      <w:r w:rsidRPr="00746004">
        <w:rPr>
          <w:rFonts w:ascii="Times New Roman" w:eastAsia="Times New Roman" w:hAnsi="Times New Roman"/>
          <w:sz w:val="24"/>
          <w:szCs w:val="24"/>
          <w:lang w:val="ru-RU" w:eastAsia="ru-RU"/>
        </w:rPr>
        <w:t>, затвердженого</w:t>
      </w:r>
      <w:r w:rsidRPr="00746004">
        <w:rPr>
          <w:rFonts w:ascii="Times New Roman" w:eastAsia="Times New Roman" w:hAnsi="Times New Roman"/>
          <w:sz w:val="24"/>
          <w:szCs w:val="24"/>
          <w:lang w:val="ru-RU" w:eastAsia="ru-RU"/>
        </w:rPr>
        <w:t xml:space="preserve"> </w:t>
      </w:r>
      <w:r w:rsidR="00F07CAC" w:rsidRPr="00746004">
        <w:rPr>
          <w:rFonts w:ascii="Times New Roman" w:eastAsia="Times New Roman" w:hAnsi="Times New Roman"/>
          <w:sz w:val="24"/>
          <w:szCs w:val="24"/>
          <w:lang w:val="ru-RU" w:eastAsia="ru-RU"/>
        </w:rPr>
        <w:t>наказ</w:t>
      </w:r>
      <w:r w:rsidRPr="00746004">
        <w:rPr>
          <w:rFonts w:ascii="Times New Roman" w:eastAsia="Times New Roman" w:hAnsi="Times New Roman"/>
          <w:sz w:val="24"/>
          <w:szCs w:val="24"/>
          <w:lang w:val="ru-RU" w:eastAsia="ru-RU"/>
        </w:rPr>
        <w:t>ом</w:t>
      </w:r>
      <w:r w:rsidR="00F07CAC" w:rsidRPr="00746004">
        <w:rPr>
          <w:rFonts w:ascii="Times New Roman" w:eastAsia="Times New Roman" w:hAnsi="Times New Roman"/>
          <w:sz w:val="24"/>
          <w:szCs w:val="24"/>
          <w:shd w:val="clear" w:color="auto" w:fill="FFFFFF"/>
          <w:lang w:val="ru-RU" w:eastAsia="ru-RU"/>
        </w:rPr>
        <w:t xml:space="preserve"> М</w:t>
      </w:r>
      <w:r w:rsidRPr="00746004">
        <w:rPr>
          <w:rFonts w:ascii="Times New Roman" w:eastAsia="Times New Roman" w:hAnsi="Times New Roman"/>
          <w:sz w:val="24"/>
          <w:szCs w:val="24"/>
          <w:shd w:val="clear" w:color="auto" w:fill="FFFFFF"/>
          <w:lang w:val="ru-RU" w:eastAsia="ru-RU"/>
        </w:rPr>
        <w:t>ОН</w:t>
      </w:r>
      <w:r w:rsidR="00F07CAC" w:rsidRPr="00746004">
        <w:rPr>
          <w:rFonts w:ascii="Times New Roman" w:eastAsia="Times New Roman" w:hAnsi="Times New Roman"/>
          <w:sz w:val="24"/>
          <w:szCs w:val="24"/>
          <w:shd w:val="clear" w:color="auto" w:fill="FFFFFF"/>
          <w:lang w:val="ru-RU" w:eastAsia="ru-RU"/>
        </w:rPr>
        <w:t xml:space="preserve"> України від 28.12.2019 року</w:t>
      </w:r>
      <w:r w:rsidR="00F07CAC" w:rsidRPr="00746004">
        <w:rPr>
          <w:rFonts w:ascii="Times New Roman" w:eastAsia="Times New Roman" w:hAnsi="Times New Roman"/>
          <w:sz w:val="24"/>
          <w:szCs w:val="24"/>
          <w:shd w:val="clear" w:color="auto" w:fill="FFFFFF"/>
          <w:lang w:eastAsia="ru-RU"/>
        </w:rPr>
        <w:t> </w:t>
      </w:r>
      <w:r w:rsidR="00F07CAC" w:rsidRPr="00746004">
        <w:rPr>
          <w:rFonts w:ascii="Times New Roman" w:eastAsia="Times New Roman" w:hAnsi="Times New Roman"/>
          <w:sz w:val="24"/>
          <w:szCs w:val="24"/>
          <w:shd w:val="clear" w:color="auto" w:fill="FFFFFF"/>
          <w:lang w:val="ru-RU" w:eastAsia="ru-RU"/>
        </w:rPr>
        <w:t xml:space="preserve"> № 1646</w:t>
      </w:r>
      <w:r w:rsidRPr="00746004">
        <w:rPr>
          <w:rFonts w:ascii="Times New Roman" w:eastAsia="Times New Roman" w:hAnsi="Times New Roman"/>
          <w:sz w:val="24"/>
          <w:szCs w:val="24"/>
          <w:shd w:val="clear" w:color="auto" w:fill="FFFFFF"/>
          <w:lang w:val="ru-RU" w:eastAsia="ru-RU"/>
        </w:rPr>
        <w:t>,</w:t>
      </w:r>
      <w:r w:rsidR="00F07CAC" w:rsidRPr="00746004">
        <w:rPr>
          <w:rFonts w:ascii="Times New Roman" w:eastAsia="Times New Roman" w:hAnsi="Times New Roman"/>
          <w:sz w:val="24"/>
          <w:szCs w:val="24"/>
          <w:shd w:val="clear" w:color="auto" w:fill="FFFFFF"/>
          <w:lang w:val="ru-RU" w:eastAsia="ru-RU"/>
        </w:rPr>
        <w:t xml:space="preserve"> листів Міністерства освіти і науки від 29.12.2018 № 31/9-790 «Щодо організації роботи у закладах освіти з питань запобігання і протидії домашньому насильству та булінгу», від 29.01.2019 № 1/19-881 «Рекомендації для закладів світи щодо застосування норм Закону України «Про внесення змін до деяких законодавчих актів України щодо протидії булінгу (цькуванню) від 18.12.2018 № 2657-</w:t>
      </w:r>
      <w:r w:rsidR="00F07CAC" w:rsidRPr="00746004">
        <w:rPr>
          <w:rFonts w:ascii="Times New Roman" w:eastAsia="Times New Roman" w:hAnsi="Times New Roman"/>
          <w:sz w:val="24"/>
          <w:szCs w:val="24"/>
          <w:lang w:eastAsia="ru-RU"/>
        </w:rPr>
        <w:t>V</w:t>
      </w:r>
      <w:r w:rsidR="00F07CAC" w:rsidRPr="00746004">
        <w:rPr>
          <w:rFonts w:ascii="Times New Roman" w:eastAsia="Times New Roman" w:hAnsi="Times New Roman"/>
          <w:sz w:val="24"/>
          <w:szCs w:val="24"/>
          <w:lang w:val="ru-RU" w:eastAsia="ru-RU"/>
        </w:rPr>
        <w:t>ІІІ</w:t>
      </w:r>
      <w:r w:rsidR="00F07CAC" w:rsidRPr="00746004">
        <w:rPr>
          <w:rFonts w:ascii="Times New Roman" w:eastAsia="Times New Roman" w:hAnsi="Times New Roman"/>
          <w:sz w:val="24"/>
          <w:szCs w:val="24"/>
          <w:shd w:val="clear" w:color="auto" w:fill="FFFFFF"/>
          <w:lang w:val="ru-RU" w:eastAsia="ru-RU"/>
        </w:rPr>
        <w:t xml:space="preserve">»», від 14.08.2020 № 1/9-436 «Про створення безпечного освітнього середовища в закладі освіти та попередження і протидії булінгу (цькуванню)», 20.03.2020 року </w:t>
      </w:r>
      <w:r w:rsidR="00F07CAC" w:rsidRPr="00746004">
        <w:rPr>
          <w:rFonts w:ascii="Times New Roman" w:eastAsia="Times New Roman" w:hAnsi="Times New Roman"/>
          <w:sz w:val="24"/>
          <w:szCs w:val="24"/>
          <w:shd w:val="clear" w:color="auto" w:fill="FFFFFF"/>
          <w:lang w:eastAsia="ru-RU"/>
        </w:rPr>
        <w:t> </w:t>
      </w:r>
      <w:r w:rsidR="00F07CAC" w:rsidRPr="00746004">
        <w:rPr>
          <w:rFonts w:ascii="Times New Roman" w:eastAsia="Times New Roman" w:hAnsi="Times New Roman"/>
          <w:sz w:val="24"/>
          <w:szCs w:val="24"/>
          <w:shd w:val="clear" w:color="auto" w:fill="FFFFFF"/>
          <w:lang w:val="ru-RU" w:eastAsia="ru-RU"/>
        </w:rPr>
        <w:t>№6/480-20 «Про план заходів, спрямованих на запобігання та протидію булінгу (цькування) в закладах освіти»,</w:t>
      </w:r>
      <w:r w:rsidR="00F07CAC" w:rsidRPr="00746004">
        <w:rPr>
          <w:rFonts w:ascii="Times New Roman" w:eastAsia="Times New Roman" w:hAnsi="Times New Roman"/>
          <w:sz w:val="24"/>
          <w:szCs w:val="24"/>
          <w:lang w:val="ru-RU" w:eastAsia="ru-RU"/>
        </w:rPr>
        <w:t xml:space="preserve"> з метою</w:t>
      </w:r>
      <w:r w:rsidRPr="00746004">
        <w:rPr>
          <w:rFonts w:ascii="Times New Roman" w:eastAsia="Times New Roman" w:hAnsi="Times New Roman"/>
          <w:sz w:val="24"/>
          <w:szCs w:val="24"/>
          <w:lang w:val="ru-RU" w:eastAsia="ru-RU"/>
        </w:rPr>
        <w:t xml:space="preserve"> виявлення та протидії булінгу серед учасників освітнього процесу</w:t>
      </w:r>
      <w:r w:rsidR="00F07CAC" w:rsidRPr="00746004">
        <w:rPr>
          <w:rFonts w:ascii="Times New Roman" w:eastAsia="Times New Roman" w:hAnsi="Times New Roman"/>
          <w:sz w:val="24"/>
          <w:szCs w:val="24"/>
          <w:lang w:val="ru-RU" w:eastAsia="ru-RU"/>
        </w:rPr>
        <w:t xml:space="preserve"> в</w:t>
      </w:r>
      <w:r w:rsidRPr="00746004">
        <w:rPr>
          <w:rFonts w:ascii="Times New Roman" w:eastAsia="Times New Roman" w:hAnsi="Times New Roman"/>
          <w:sz w:val="24"/>
          <w:szCs w:val="24"/>
          <w:lang w:val="ru-RU" w:eastAsia="ru-RU"/>
        </w:rPr>
        <w:t xml:space="preserve"> Пряжівському</w:t>
      </w:r>
      <w:r w:rsidR="00F07CAC" w:rsidRPr="00746004">
        <w:rPr>
          <w:rFonts w:ascii="Times New Roman" w:eastAsia="Times New Roman" w:hAnsi="Times New Roman"/>
          <w:sz w:val="24"/>
          <w:szCs w:val="24"/>
          <w:lang w:val="ru-RU" w:eastAsia="ru-RU"/>
        </w:rPr>
        <w:t xml:space="preserve"> ЗДО «Капітошка»</w:t>
      </w:r>
      <w:r w:rsidRPr="00746004">
        <w:rPr>
          <w:rFonts w:ascii="Times New Roman" w:eastAsia="Times New Roman" w:hAnsi="Times New Roman"/>
          <w:sz w:val="24"/>
          <w:szCs w:val="24"/>
          <w:lang w:val="ru-RU" w:eastAsia="ru-RU"/>
        </w:rPr>
        <w:t>, швидкого реагування на такі випадки</w:t>
      </w:r>
      <w:r w:rsidR="00F07CAC" w:rsidRPr="00746004">
        <w:rPr>
          <w:rFonts w:ascii="Times New Roman" w:eastAsia="Times New Roman" w:hAnsi="Times New Roman"/>
          <w:sz w:val="24"/>
          <w:szCs w:val="24"/>
          <w:lang w:val="ru-RU" w:eastAsia="ru-RU"/>
        </w:rPr>
        <w:t>,</w:t>
      </w:r>
    </w:p>
    <w:p w14:paraId="4FE789DF" w14:textId="77777777" w:rsidR="00F07CAC" w:rsidRPr="00746004" w:rsidRDefault="00F07CAC" w:rsidP="00F07CAC">
      <w:pPr>
        <w:spacing w:after="0" w:line="240" w:lineRule="auto"/>
        <w:ind w:firstLine="567"/>
        <w:jc w:val="both"/>
        <w:rPr>
          <w:rFonts w:ascii="Times New Roman" w:eastAsia="Times New Roman" w:hAnsi="Times New Roman"/>
          <w:sz w:val="24"/>
          <w:szCs w:val="24"/>
          <w:lang w:val="ru-RU" w:eastAsia="ru-RU"/>
        </w:rPr>
      </w:pPr>
    </w:p>
    <w:p w14:paraId="00A1043C" w14:textId="77777777" w:rsidR="00F07CAC" w:rsidRPr="00F07CAC" w:rsidRDefault="00F07CAC" w:rsidP="00F07CAC">
      <w:pPr>
        <w:spacing w:after="0" w:line="240" w:lineRule="auto"/>
        <w:jc w:val="both"/>
        <w:rPr>
          <w:rFonts w:ascii="Times New Roman" w:eastAsia="Times New Roman" w:hAnsi="Times New Roman"/>
          <w:b/>
          <w:sz w:val="28"/>
          <w:szCs w:val="28"/>
          <w:lang w:val="ru-RU" w:eastAsia="ru-RU"/>
        </w:rPr>
      </w:pPr>
      <w:r w:rsidRPr="00F07CAC">
        <w:rPr>
          <w:rFonts w:ascii="Times New Roman" w:eastAsia="Times New Roman" w:hAnsi="Times New Roman"/>
          <w:sz w:val="28"/>
          <w:szCs w:val="28"/>
          <w:lang w:val="ru-RU" w:eastAsia="ru-RU"/>
        </w:rPr>
        <w:t>НАКАЗУЮ:</w:t>
      </w:r>
    </w:p>
    <w:p w14:paraId="3C2C2B91" w14:textId="415F9459" w:rsidR="00F07CAC" w:rsidRPr="005C7120" w:rsidRDefault="00CF5579" w:rsidP="00CF5579">
      <w:pPr>
        <w:pStyle w:val="a4"/>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1. </w:t>
      </w:r>
      <w:r w:rsidR="005C7120">
        <w:rPr>
          <w:rFonts w:ascii="Times New Roman" w:eastAsia="Times New Roman" w:hAnsi="Times New Roman"/>
          <w:sz w:val="28"/>
          <w:szCs w:val="28"/>
          <w:lang w:val="ru-RU" w:eastAsia="ru-RU"/>
        </w:rPr>
        <w:t>Розробити та з</w:t>
      </w:r>
      <w:r w:rsidR="00F07CAC" w:rsidRPr="005C7120">
        <w:rPr>
          <w:rFonts w:ascii="Times New Roman" w:eastAsia="Times New Roman" w:hAnsi="Times New Roman"/>
          <w:sz w:val="28"/>
          <w:szCs w:val="28"/>
          <w:lang w:val="ru-RU" w:eastAsia="ru-RU"/>
        </w:rPr>
        <w:t xml:space="preserve">атвердити </w:t>
      </w:r>
      <w:r w:rsidR="005C7120" w:rsidRPr="005C7120">
        <w:rPr>
          <w:rFonts w:ascii="Times New Roman" w:eastAsia="Times New Roman" w:hAnsi="Times New Roman"/>
          <w:sz w:val="28"/>
          <w:szCs w:val="28"/>
          <w:lang w:val="ru-RU" w:eastAsia="ru-RU"/>
        </w:rPr>
        <w:t>П</w:t>
      </w:r>
      <w:r w:rsidR="00F07CAC" w:rsidRPr="005C7120">
        <w:rPr>
          <w:rFonts w:ascii="Times New Roman" w:eastAsia="Times New Roman" w:hAnsi="Times New Roman"/>
          <w:sz w:val="28"/>
          <w:szCs w:val="28"/>
          <w:lang w:val="ru-RU" w:eastAsia="ru-RU"/>
        </w:rPr>
        <w:t>лан заходів, спрямованих на запобігання та протидію булінгу (цькування)</w:t>
      </w:r>
      <w:r w:rsidR="00F07CAC" w:rsidRPr="005C7120">
        <w:rPr>
          <w:rFonts w:ascii="Times New Roman" w:eastAsia="Times New Roman" w:hAnsi="Times New Roman"/>
          <w:sz w:val="28"/>
          <w:szCs w:val="28"/>
          <w:lang w:val="ru-RU" w:eastAsia="uk-UA"/>
        </w:rPr>
        <w:t xml:space="preserve"> на 202</w:t>
      </w:r>
      <w:r w:rsidR="005C7120" w:rsidRPr="005C7120">
        <w:rPr>
          <w:rFonts w:ascii="Times New Roman" w:eastAsia="Times New Roman" w:hAnsi="Times New Roman"/>
          <w:sz w:val="28"/>
          <w:szCs w:val="28"/>
          <w:lang w:val="ru-RU" w:eastAsia="uk-UA"/>
        </w:rPr>
        <w:t>4</w:t>
      </w:r>
      <w:r w:rsidR="00F07CAC" w:rsidRPr="005C7120">
        <w:rPr>
          <w:rFonts w:ascii="Times New Roman" w:eastAsia="Times New Roman" w:hAnsi="Times New Roman"/>
          <w:sz w:val="28"/>
          <w:szCs w:val="28"/>
          <w:lang w:val="ru-RU" w:eastAsia="uk-UA"/>
        </w:rPr>
        <w:t>/202</w:t>
      </w:r>
      <w:r w:rsidR="005C7120" w:rsidRPr="005C7120">
        <w:rPr>
          <w:rFonts w:ascii="Times New Roman" w:eastAsia="Times New Roman" w:hAnsi="Times New Roman"/>
          <w:sz w:val="28"/>
          <w:szCs w:val="28"/>
          <w:lang w:val="ru-RU" w:eastAsia="uk-UA"/>
        </w:rPr>
        <w:t>5</w:t>
      </w:r>
      <w:r w:rsidR="00F07CAC" w:rsidRPr="005C7120">
        <w:rPr>
          <w:rFonts w:ascii="Times New Roman" w:eastAsia="Times New Roman" w:hAnsi="Times New Roman"/>
          <w:sz w:val="28"/>
          <w:szCs w:val="28"/>
          <w:lang w:val="ru-RU" w:eastAsia="uk-UA"/>
        </w:rPr>
        <w:t xml:space="preserve"> навчальний рік</w:t>
      </w:r>
      <w:r w:rsidR="00F07CAC" w:rsidRPr="005C7120">
        <w:rPr>
          <w:rFonts w:ascii="Times New Roman" w:eastAsia="Times New Roman" w:hAnsi="Times New Roman"/>
          <w:sz w:val="28"/>
          <w:szCs w:val="28"/>
          <w:lang w:val="ru-RU" w:eastAsia="ru-RU"/>
        </w:rPr>
        <w:t xml:space="preserve"> (дода</w:t>
      </w:r>
      <w:r w:rsidR="005C7120">
        <w:rPr>
          <w:rFonts w:ascii="Times New Roman" w:eastAsia="Times New Roman" w:hAnsi="Times New Roman"/>
          <w:sz w:val="28"/>
          <w:szCs w:val="28"/>
          <w:lang w:val="ru-RU" w:eastAsia="ru-RU"/>
        </w:rPr>
        <w:t>ток 1</w:t>
      </w:r>
      <w:r w:rsidR="00F07CAC" w:rsidRPr="005C7120">
        <w:rPr>
          <w:rFonts w:ascii="Times New Roman" w:eastAsia="Times New Roman" w:hAnsi="Times New Roman"/>
          <w:sz w:val="28"/>
          <w:szCs w:val="28"/>
          <w:lang w:val="ru-RU" w:eastAsia="ru-RU"/>
        </w:rPr>
        <w:t xml:space="preserve">) в Пряжівському закладі дошкільної освіти «Капітошка». </w:t>
      </w:r>
    </w:p>
    <w:p w14:paraId="74C2295A" w14:textId="0095DADD" w:rsidR="005C7120" w:rsidRDefault="00CF5579" w:rsidP="00CF5579">
      <w:pPr>
        <w:pStyle w:val="a4"/>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2. </w:t>
      </w:r>
      <w:r w:rsidR="005C7120">
        <w:rPr>
          <w:rFonts w:ascii="Times New Roman" w:eastAsia="Times New Roman" w:hAnsi="Times New Roman"/>
          <w:sz w:val="28"/>
          <w:szCs w:val="28"/>
          <w:lang w:val="ru-RU" w:eastAsia="ru-RU"/>
        </w:rPr>
        <w:t>Врахувати у роботі Порядок подання та розгляду заяв про випадки булінгу в Пряжівському ЗДО «Капітошка» (додаток 2).</w:t>
      </w:r>
    </w:p>
    <w:p w14:paraId="0FE9C306" w14:textId="196795AC" w:rsidR="005C7120" w:rsidRPr="005C7120" w:rsidRDefault="00CF5579" w:rsidP="00CF5579">
      <w:pPr>
        <w:pStyle w:val="a4"/>
        <w:spacing w:after="0" w:line="240" w:lineRule="auto"/>
        <w:ind w:left="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3. </w:t>
      </w:r>
      <w:r w:rsidR="005C7120">
        <w:rPr>
          <w:rFonts w:ascii="Times New Roman" w:eastAsia="Times New Roman" w:hAnsi="Times New Roman"/>
          <w:sz w:val="28"/>
          <w:szCs w:val="28"/>
          <w:lang w:val="ru-RU" w:eastAsia="ru-RU"/>
        </w:rPr>
        <w:t>Врахувати у роботі Порядок реагування на доведені випадки булінгу в Пряжівському ЗДО «Капітошка» (додаток 3).</w:t>
      </w:r>
    </w:p>
    <w:p w14:paraId="0590353E" w14:textId="1FA7D6D0" w:rsidR="00F07CAC" w:rsidRPr="00F07CAC" w:rsidRDefault="005C7120" w:rsidP="0079309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4</w:t>
      </w:r>
      <w:r w:rsidR="00F07CAC" w:rsidRPr="00F07CAC">
        <w:rPr>
          <w:rFonts w:ascii="Times New Roman" w:eastAsia="Times New Roman" w:hAnsi="Times New Roman"/>
          <w:sz w:val="28"/>
          <w:szCs w:val="28"/>
          <w:lang w:val="ru-RU" w:eastAsia="ru-RU"/>
        </w:rPr>
        <w:t>. Забезпечити виконання затверджених заходів.</w:t>
      </w:r>
    </w:p>
    <w:p w14:paraId="0857491E" w14:textId="05AC65D3" w:rsidR="00F07CAC" w:rsidRPr="00F07CAC" w:rsidRDefault="00CF5579" w:rsidP="0079309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5</w:t>
      </w:r>
      <w:r w:rsidR="00F07CAC" w:rsidRPr="00F07CAC">
        <w:rPr>
          <w:rFonts w:ascii="Times New Roman" w:eastAsia="Times New Roman" w:hAnsi="Times New Roman"/>
          <w:sz w:val="28"/>
          <w:szCs w:val="28"/>
          <w:lang w:val="ru-RU" w:eastAsia="ru-RU"/>
        </w:rPr>
        <w:t xml:space="preserve">. Своєчасно інформувати Відділ освіти про випадки булінгу (цькування) в </w:t>
      </w:r>
      <w:r w:rsidR="00793097">
        <w:rPr>
          <w:rFonts w:ascii="Times New Roman" w:eastAsia="Times New Roman" w:hAnsi="Times New Roman"/>
          <w:sz w:val="28"/>
          <w:szCs w:val="28"/>
          <w:lang w:val="ru-RU" w:eastAsia="ru-RU"/>
        </w:rPr>
        <w:t xml:space="preserve">Пряжівському </w:t>
      </w:r>
      <w:r w:rsidR="00F07CAC" w:rsidRPr="00F07CAC">
        <w:rPr>
          <w:rFonts w:ascii="Times New Roman" w:eastAsia="Times New Roman" w:hAnsi="Times New Roman"/>
          <w:sz w:val="28"/>
          <w:szCs w:val="28"/>
          <w:lang w:val="ru-RU" w:eastAsia="ru-RU"/>
        </w:rPr>
        <w:t>ЗДО у відповідності до нормативної бази.</w:t>
      </w:r>
    </w:p>
    <w:p w14:paraId="179CC337" w14:textId="225570E8" w:rsidR="00F07CAC" w:rsidRDefault="00CF5579" w:rsidP="0079309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6</w:t>
      </w:r>
      <w:r w:rsidR="00F07CAC" w:rsidRPr="00F07CAC">
        <w:rPr>
          <w:rFonts w:ascii="Times New Roman" w:eastAsia="Times New Roman" w:hAnsi="Times New Roman"/>
          <w:sz w:val="28"/>
          <w:szCs w:val="28"/>
          <w:lang w:val="ru-RU" w:eastAsia="ru-RU"/>
        </w:rPr>
        <w:t>. Проводити</w:t>
      </w:r>
      <w:r w:rsidR="00793097">
        <w:rPr>
          <w:rFonts w:ascii="Times New Roman" w:eastAsia="Times New Roman" w:hAnsi="Times New Roman"/>
          <w:sz w:val="28"/>
          <w:szCs w:val="28"/>
          <w:lang w:val="ru-RU" w:eastAsia="ru-RU"/>
        </w:rPr>
        <w:t xml:space="preserve"> </w:t>
      </w:r>
      <w:r w:rsidR="00F07CAC" w:rsidRPr="00F07CAC">
        <w:rPr>
          <w:rFonts w:ascii="Times New Roman" w:eastAsia="Times New Roman" w:hAnsi="Times New Roman"/>
          <w:sz w:val="28"/>
          <w:szCs w:val="28"/>
          <w:lang w:val="ru-RU" w:eastAsia="ru-RU"/>
        </w:rPr>
        <w:t>навчально-методичну роботу з працівником</w:t>
      </w:r>
      <w:r w:rsidR="00F07CAC">
        <w:rPr>
          <w:rFonts w:ascii="Times New Roman" w:eastAsia="Times New Roman" w:hAnsi="Times New Roman"/>
          <w:sz w:val="28"/>
          <w:szCs w:val="28"/>
          <w:lang w:val="ru-RU" w:eastAsia="ru-RU"/>
        </w:rPr>
        <w:t xml:space="preserve"> ЗДО</w:t>
      </w:r>
      <w:r w:rsidR="00F07CAC" w:rsidRPr="00F07CAC">
        <w:rPr>
          <w:rFonts w:ascii="Times New Roman" w:eastAsia="Times New Roman" w:hAnsi="Times New Roman"/>
          <w:sz w:val="28"/>
          <w:szCs w:val="28"/>
          <w:lang w:val="ru-RU" w:eastAsia="ru-RU"/>
        </w:rPr>
        <w:t xml:space="preserve"> щодо профілактики та розпізнавання булінгу (цькування) в ЗДО.</w:t>
      </w:r>
    </w:p>
    <w:p w14:paraId="395322A6" w14:textId="43B316A2" w:rsidR="00CF5579" w:rsidRDefault="00CF5579" w:rsidP="0079309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lastRenderedPageBreak/>
        <w:t>7. Керуватися в роботі Порядком подання та розгляду заяв про випадки булінгу в Пряжівському ЗДО і Порядком реагування на доведені випадки булінгу в ЗДО.</w:t>
      </w:r>
    </w:p>
    <w:p w14:paraId="40B77B12" w14:textId="322FDBDF" w:rsidR="00CF5579" w:rsidRPr="00F07CAC" w:rsidRDefault="00CF5579" w:rsidP="0079309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8. Здійснювати контроль за виконанням Плану заходів, спрямованих на запобігання та протидію булінгу в Пряжівському ЗДО на 2024/2025 н.р.</w:t>
      </w:r>
    </w:p>
    <w:p w14:paraId="73F9DB1C" w14:textId="5CACBAB2" w:rsidR="00F07CAC" w:rsidRPr="00F07CAC" w:rsidRDefault="00746004" w:rsidP="00793097">
      <w:pPr>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9</w:t>
      </w:r>
      <w:r w:rsidR="00F07CAC" w:rsidRPr="00F07CAC">
        <w:rPr>
          <w:rFonts w:ascii="Times New Roman" w:eastAsia="Times New Roman" w:hAnsi="Times New Roman"/>
          <w:sz w:val="28"/>
          <w:szCs w:val="28"/>
          <w:lang w:val="ru-RU" w:eastAsia="ru-RU"/>
        </w:rPr>
        <w:t>. Контроль та відповідальність за виконанням наказу залишаю за собою.</w:t>
      </w:r>
    </w:p>
    <w:p w14:paraId="5357C1F9" w14:textId="77777777" w:rsidR="00F07CAC" w:rsidRPr="00F07CAC" w:rsidRDefault="00F07CAC" w:rsidP="00F07CAC">
      <w:pPr>
        <w:spacing w:after="0" w:line="240" w:lineRule="auto"/>
        <w:ind w:firstLine="567"/>
        <w:jc w:val="both"/>
        <w:rPr>
          <w:rFonts w:ascii="Times New Roman" w:eastAsia="Times New Roman" w:hAnsi="Times New Roman"/>
          <w:sz w:val="28"/>
          <w:szCs w:val="28"/>
          <w:lang w:val="ru-RU" w:eastAsia="ru-RU"/>
        </w:rPr>
      </w:pPr>
    </w:p>
    <w:p w14:paraId="68B95096" w14:textId="77777777" w:rsidR="00F07CAC" w:rsidRPr="00F07CAC" w:rsidRDefault="00F07CAC" w:rsidP="00F07CAC">
      <w:pPr>
        <w:spacing w:after="0" w:line="240" w:lineRule="auto"/>
        <w:rPr>
          <w:rFonts w:ascii="Times New Roman" w:eastAsia="Times New Roman" w:hAnsi="Times New Roman"/>
          <w:sz w:val="28"/>
          <w:szCs w:val="28"/>
          <w:lang w:val="ru-RU" w:eastAsia="ru-RU"/>
        </w:rPr>
      </w:pPr>
      <w:r w:rsidRPr="00F07CAC">
        <w:rPr>
          <w:rFonts w:ascii="Times New Roman" w:eastAsia="Times New Roman" w:hAnsi="Times New Roman"/>
          <w:sz w:val="28"/>
          <w:szCs w:val="28"/>
          <w:lang w:val="ru-RU" w:eastAsia="ru-RU"/>
        </w:rPr>
        <w:t xml:space="preserve">           Директор ЗДО                  </w:t>
      </w:r>
      <w:r>
        <w:rPr>
          <w:rFonts w:ascii="Times New Roman" w:eastAsia="Times New Roman" w:hAnsi="Times New Roman"/>
          <w:sz w:val="28"/>
          <w:szCs w:val="28"/>
          <w:lang w:val="ru-RU" w:eastAsia="ru-RU"/>
        </w:rPr>
        <w:t xml:space="preserve">___________                  </w:t>
      </w:r>
      <w:r w:rsidRPr="00F07CAC">
        <w:rPr>
          <w:rFonts w:ascii="Times New Roman" w:eastAsia="Times New Roman" w:hAnsi="Times New Roman"/>
          <w:sz w:val="28"/>
          <w:szCs w:val="28"/>
          <w:lang w:val="ru-RU" w:eastAsia="ru-RU"/>
        </w:rPr>
        <w:t>Галина ЛУК’ЯНЧУК</w:t>
      </w:r>
    </w:p>
    <w:p w14:paraId="2855703F" w14:textId="77777777" w:rsidR="00F07CAC" w:rsidRPr="00F07CAC" w:rsidRDefault="00F07CAC" w:rsidP="00F07CAC">
      <w:pPr>
        <w:spacing w:after="0" w:line="240" w:lineRule="auto"/>
        <w:rPr>
          <w:rFonts w:ascii="Times New Roman" w:eastAsia="Times New Roman" w:hAnsi="Times New Roman"/>
          <w:sz w:val="28"/>
          <w:szCs w:val="28"/>
          <w:lang w:val="ru-RU" w:eastAsia="ru-RU"/>
        </w:rPr>
      </w:pPr>
      <w:r w:rsidRPr="00F07CAC">
        <w:rPr>
          <w:rFonts w:ascii="Times New Roman" w:eastAsia="Times New Roman" w:hAnsi="Times New Roman"/>
          <w:sz w:val="28"/>
          <w:szCs w:val="28"/>
          <w:lang w:val="ru-RU" w:eastAsia="ru-RU"/>
        </w:rPr>
        <w:t xml:space="preserve"> </w:t>
      </w:r>
    </w:p>
    <w:p w14:paraId="1F1C275B" w14:textId="55588A02" w:rsidR="00AF09F2" w:rsidRDefault="00F07CAC" w:rsidP="00F07CAC">
      <w:pP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З наказом ознайомлена: пом. вихователя   __________   Оксана Нігматшаєва</w:t>
      </w:r>
    </w:p>
    <w:p w14:paraId="5A7B51F2" w14:textId="77777777" w:rsidR="00771294" w:rsidRDefault="00771294" w:rsidP="00F07CAC">
      <w:pPr>
        <w:rPr>
          <w:rFonts w:ascii="Times New Roman" w:eastAsia="Times New Roman" w:hAnsi="Times New Roman"/>
          <w:sz w:val="28"/>
          <w:szCs w:val="28"/>
          <w:lang w:val="ru-RU" w:eastAsia="ru-RU"/>
        </w:rPr>
      </w:pPr>
    </w:p>
    <w:p w14:paraId="4F1F0F8C" w14:textId="77777777" w:rsidR="00771294" w:rsidRDefault="00771294" w:rsidP="00F07CAC">
      <w:pPr>
        <w:rPr>
          <w:rFonts w:ascii="Times New Roman" w:eastAsia="Times New Roman" w:hAnsi="Times New Roman"/>
          <w:sz w:val="28"/>
          <w:szCs w:val="28"/>
          <w:lang w:val="ru-RU" w:eastAsia="ru-RU"/>
        </w:rPr>
      </w:pPr>
    </w:p>
    <w:p w14:paraId="39E99501" w14:textId="77777777" w:rsidR="00771294" w:rsidRDefault="00771294" w:rsidP="00F07CAC">
      <w:pPr>
        <w:rPr>
          <w:rFonts w:ascii="Times New Roman" w:eastAsia="Times New Roman" w:hAnsi="Times New Roman"/>
          <w:sz w:val="28"/>
          <w:szCs w:val="28"/>
          <w:lang w:val="ru-RU" w:eastAsia="ru-RU"/>
        </w:rPr>
      </w:pPr>
    </w:p>
    <w:p w14:paraId="6FB981A7" w14:textId="77777777" w:rsidR="00771294" w:rsidRDefault="00771294" w:rsidP="00F07CAC">
      <w:pPr>
        <w:rPr>
          <w:rFonts w:ascii="Times New Roman" w:eastAsia="Times New Roman" w:hAnsi="Times New Roman"/>
          <w:sz w:val="28"/>
          <w:szCs w:val="28"/>
          <w:lang w:val="ru-RU" w:eastAsia="ru-RU"/>
        </w:rPr>
      </w:pPr>
    </w:p>
    <w:p w14:paraId="04AF62D6" w14:textId="77777777" w:rsidR="00771294" w:rsidRDefault="00771294" w:rsidP="00F07CAC">
      <w:pPr>
        <w:rPr>
          <w:rFonts w:ascii="Times New Roman" w:eastAsia="Times New Roman" w:hAnsi="Times New Roman"/>
          <w:sz w:val="28"/>
          <w:szCs w:val="28"/>
          <w:lang w:val="ru-RU" w:eastAsia="ru-RU"/>
        </w:rPr>
      </w:pPr>
    </w:p>
    <w:p w14:paraId="6834470A" w14:textId="77777777" w:rsidR="00771294" w:rsidRDefault="00771294" w:rsidP="00F07CAC">
      <w:pPr>
        <w:rPr>
          <w:rFonts w:ascii="Times New Roman" w:eastAsia="Times New Roman" w:hAnsi="Times New Roman"/>
          <w:sz w:val="28"/>
          <w:szCs w:val="28"/>
          <w:lang w:val="ru-RU" w:eastAsia="ru-RU"/>
        </w:rPr>
      </w:pPr>
    </w:p>
    <w:p w14:paraId="735563E0" w14:textId="77777777" w:rsidR="00771294" w:rsidRDefault="00771294" w:rsidP="00F07CAC">
      <w:pPr>
        <w:rPr>
          <w:rFonts w:ascii="Times New Roman" w:eastAsia="Times New Roman" w:hAnsi="Times New Roman"/>
          <w:sz w:val="28"/>
          <w:szCs w:val="28"/>
          <w:lang w:val="ru-RU" w:eastAsia="ru-RU"/>
        </w:rPr>
      </w:pPr>
    </w:p>
    <w:p w14:paraId="58FA8FFE" w14:textId="77777777" w:rsidR="00771294" w:rsidRDefault="00771294" w:rsidP="00F07CAC">
      <w:pPr>
        <w:rPr>
          <w:rFonts w:ascii="Times New Roman" w:eastAsia="Times New Roman" w:hAnsi="Times New Roman"/>
          <w:sz w:val="28"/>
          <w:szCs w:val="28"/>
          <w:lang w:val="ru-RU" w:eastAsia="ru-RU"/>
        </w:rPr>
      </w:pPr>
    </w:p>
    <w:p w14:paraId="1684FD18" w14:textId="77777777" w:rsidR="00771294" w:rsidRDefault="00771294" w:rsidP="00F07CAC">
      <w:pPr>
        <w:rPr>
          <w:rFonts w:ascii="Times New Roman" w:eastAsia="Times New Roman" w:hAnsi="Times New Roman"/>
          <w:sz w:val="28"/>
          <w:szCs w:val="28"/>
          <w:lang w:val="ru-RU" w:eastAsia="ru-RU"/>
        </w:rPr>
      </w:pPr>
    </w:p>
    <w:p w14:paraId="7F0AC7D6" w14:textId="77777777" w:rsidR="00771294" w:rsidRDefault="00771294" w:rsidP="00F07CAC">
      <w:pPr>
        <w:rPr>
          <w:rFonts w:ascii="Times New Roman" w:eastAsia="Times New Roman" w:hAnsi="Times New Roman"/>
          <w:sz w:val="28"/>
          <w:szCs w:val="28"/>
          <w:lang w:val="ru-RU" w:eastAsia="ru-RU"/>
        </w:rPr>
      </w:pPr>
    </w:p>
    <w:p w14:paraId="5818A601" w14:textId="77777777" w:rsidR="00771294" w:rsidRDefault="00771294" w:rsidP="00F07CAC">
      <w:pPr>
        <w:rPr>
          <w:rFonts w:ascii="Times New Roman" w:eastAsia="Times New Roman" w:hAnsi="Times New Roman"/>
          <w:sz w:val="28"/>
          <w:szCs w:val="28"/>
          <w:lang w:val="ru-RU" w:eastAsia="ru-RU"/>
        </w:rPr>
      </w:pPr>
    </w:p>
    <w:p w14:paraId="141D996B" w14:textId="77777777" w:rsidR="00771294" w:rsidRDefault="00771294" w:rsidP="00F07CAC">
      <w:pPr>
        <w:rPr>
          <w:rFonts w:ascii="Times New Roman" w:eastAsia="Times New Roman" w:hAnsi="Times New Roman"/>
          <w:sz w:val="28"/>
          <w:szCs w:val="28"/>
          <w:lang w:val="ru-RU" w:eastAsia="ru-RU"/>
        </w:rPr>
      </w:pPr>
    </w:p>
    <w:p w14:paraId="088FC7DF" w14:textId="77777777" w:rsidR="00771294" w:rsidRDefault="00771294" w:rsidP="00F07CAC">
      <w:pPr>
        <w:rPr>
          <w:rFonts w:ascii="Times New Roman" w:eastAsia="Times New Roman" w:hAnsi="Times New Roman"/>
          <w:sz w:val="28"/>
          <w:szCs w:val="28"/>
          <w:lang w:val="ru-RU" w:eastAsia="ru-RU"/>
        </w:rPr>
      </w:pPr>
    </w:p>
    <w:p w14:paraId="2DFFB11B" w14:textId="77777777" w:rsidR="00771294" w:rsidRDefault="00771294" w:rsidP="00F07CAC">
      <w:pPr>
        <w:rPr>
          <w:rFonts w:ascii="Times New Roman" w:eastAsia="Times New Roman" w:hAnsi="Times New Roman"/>
          <w:sz w:val="28"/>
          <w:szCs w:val="28"/>
          <w:lang w:val="ru-RU" w:eastAsia="ru-RU"/>
        </w:rPr>
      </w:pPr>
    </w:p>
    <w:p w14:paraId="6262D6BF" w14:textId="77777777" w:rsidR="00771294" w:rsidRDefault="00771294" w:rsidP="00F07CAC">
      <w:pPr>
        <w:rPr>
          <w:rFonts w:ascii="Times New Roman" w:eastAsia="Times New Roman" w:hAnsi="Times New Roman"/>
          <w:sz w:val="28"/>
          <w:szCs w:val="28"/>
          <w:lang w:val="ru-RU" w:eastAsia="ru-RU"/>
        </w:rPr>
      </w:pPr>
    </w:p>
    <w:p w14:paraId="03FF0EE0" w14:textId="77777777" w:rsidR="00771294" w:rsidRDefault="00771294" w:rsidP="00F07CAC">
      <w:pPr>
        <w:rPr>
          <w:rFonts w:ascii="Times New Roman" w:eastAsia="Times New Roman" w:hAnsi="Times New Roman"/>
          <w:sz w:val="28"/>
          <w:szCs w:val="28"/>
          <w:lang w:val="ru-RU" w:eastAsia="ru-RU"/>
        </w:rPr>
      </w:pPr>
    </w:p>
    <w:p w14:paraId="3992A70D" w14:textId="77777777" w:rsidR="00771294" w:rsidRDefault="00771294" w:rsidP="00F07CAC">
      <w:pPr>
        <w:rPr>
          <w:rFonts w:ascii="Times New Roman" w:eastAsia="Times New Roman" w:hAnsi="Times New Roman"/>
          <w:sz w:val="28"/>
          <w:szCs w:val="28"/>
          <w:lang w:val="ru-RU" w:eastAsia="ru-RU"/>
        </w:rPr>
      </w:pPr>
    </w:p>
    <w:p w14:paraId="34AD9BD0" w14:textId="77777777" w:rsidR="00771294" w:rsidRDefault="00771294" w:rsidP="00F07CAC">
      <w:pPr>
        <w:rPr>
          <w:rFonts w:ascii="Times New Roman" w:eastAsia="Times New Roman" w:hAnsi="Times New Roman"/>
          <w:sz w:val="28"/>
          <w:szCs w:val="28"/>
          <w:lang w:val="ru-RU" w:eastAsia="ru-RU"/>
        </w:rPr>
      </w:pPr>
    </w:p>
    <w:p w14:paraId="2DCF9986" w14:textId="77777777" w:rsidR="00771294" w:rsidRDefault="00771294" w:rsidP="00F07CAC">
      <w:pPr>
        <w:rPr>
          <w:rFonts w:ascii="Times New Roman" w:eastAsia="Times New Roman" w:hAnsi="Times New Roman"/>
          <w:sz w:val="28"/>
          <w:szCs w:val="28"/>
          <w:lang w:val="ru-RU" w:eastAsia="ru-RU"/>
        </w:rPr>
      </w:pPr>
    </w:p>
    <w:p w14:paraId="3C25F094" w14:textId="77777777" w:rsidR="00771294" w:rsidRDefault="00771294" w:rsidP="00F07CAC">
      <w:pPr>
        <w:rPr>
          <w:rFonts w:ascii="Times New Roman" w:eastAsia="Times New Roman" w:hAnsi="Times New Roman"/>
          <w:sz w:val="28"/>
          <w:szCs w:val="28"/>
          <w:lang w:val="ru-RU" w:eastAsia="ru-RU"/>
        </w:rPr>
      </w:pPr>
    </w:p>
    <w:p w14:paraId="754E6D93" w14:textId="77777777" w:rsidR="00771294" w:rsidRDefault="00771294" w:rsidP="00F07CAC">
      <w:pPr>
        <w:rPr>
          <w:rFonts w:ascii="Times New Roman" w:eastAsia="Times New Roman" w:hAnsi="Times New Roman"/>
          <w:sz w:val="28"/>
          <w:szCs w:val="28"/>
          <w:lang w:val="ru-RU" w:eastAsia="ru-RU"/>
        </w:rPr>
      </w:pPr>
    </w:p>
    <w:p w14:paraId="0F9BC335" w14:textId="77777777" w:rsidR="00771294" w:rsidRDefault="00771294" w:rsidP="00F07CAC">
      <w:pPr>
        <w:rPr>
          <w:rFonts w:ascii="Times New Roman" w:eastAsia="Times New Roman" w:hAnsi="Times New Roman"/>
          <w:sz w:val="28"/>
          <w:szCs w:val="28"/>
          <w:lang w:val="ru-RU" w:eastAsia="ru-RU"/>
        </w:rPr>
      </w:pPr>
    </w:p>
    <w:p w14:paraId="1117F299" w14:textId="65C61F29" w:rsidR="00771294" w:rsidRDefault="00771294" w:rsidP="00771294">
      <w:pPr>
        <w:spacing w:after="0" w:line="240" w:lineRule="auto"/>
        <w:ind w:firstLine="6379"/>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 xml:space="preserve">                               </w:t>
      </w:r>
      <w:r w:rsidRPr="00771294">
        <w:rPr>
          <w:rFonts w:ascii="Times New Roman" w:eastAsia="Times New Roman" w:hAnsi="Times New Roman"/>
          <w:sz w:val="24"/>
          <w:szCs w:val="24"/>
          <w:lang w:val="ru-RU" w:eastAsia="ru-RU"/>
        </w:rPr>
        <w:t>Додаток</w:t>
      </w:r>
      <w:r>
        <w:rPr>
          <w:rFonts w:ascii="Times New Roman" w:eastAsia="Times New Roman" w:hAnsi="Times New Roman"/>
          <w:sz w:val="24"/>
          <w:szCs w:val="24"/>
          <w:lang w:val="ru-RU" w:eastAsia="ru-RU"/>
        </w:rPr>
        <w:t xml:space="preserve"> 1</w:t>
      </w:r>
    </w:p>
    <w:p w14:paraId="7C454D4E" w14:textId="17DC3B50" w:rsidR="00771294" w:rsidRPr="00771294" w:rsidRDefault="00771294" w:rsidP="00771294">
      <w:pPr>
        <w:spacing w:after="0" w:line="240" w:lineRule="auto"/>
        <w:ind w:firstLine="6379"/>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«ЗАТВЕРДЖЕНО»</w:t>
      </w:r>
      <w:r w:rsidRPr="00771294">
        <w:rPr>
          <w:rFonts w:ascii="Times New Roman" w:eastAsia="Times New Roman" w:hAnsi="Times New Roman"/>
          <w:sz w:val="24"/>
          <w:szCs w:val="24"/>
          <w:lang w:val="ru-RU" w:eastAsia="ru-RU"/>
        </w:rPr>
        <w:t xml:space="preserve"> </w:t>
      </w:r>
    </w:p>
    <w:p w14:paraId="09B393F6" w14:textId="1610F6A4" w:rsidR="00771294" w:rsidRPr="00771294" w:rsidRDefault="00771294" w:rsidP="00771294">
      <w:pPr>
        <w:spacing w:after="0" w:line="240" w:lineRule="auto"/>
        <w:ind w:firstLine="6379"/>
        <w:rPr>
          <w:rFonts w:ascii="Times New Roman" w:eastAsia="Times New Roman" w:hAnsi="Times New Roman"/>
          <w:sz w:val="24"/>
          <w:szCs w:val="24"/>
          <w:lang w:val="ru-RU" w:eastAsia="ru-RU"/>
        </w:rPr>
      </w:pPr>
      <w:r w:rsidRPr="00771294">
        <w:rPr>
          <w:rFonts w:ascii="Times New Roman" w:eastAsia="Times New Roman" w:hAnsi="Times New Roman"/>
          <w:sz w:val="24"/>
          <w:szCs w:val="24"/>
          <w:lang w:val="ru-RU" w:eastAsia="ru-RU"/>
        </w:rPr>
        <w:t>наказ</w:t>
      </w:r>
      <w:r>
        <w:rPr>
          <w:rFonts w:ascii="Times New Roman" w:eastAsia="Times New Roman" w:hAnsi="Times New Roman"/>
          <w:sz w:val="24"/>
          <w:szCs w:val="24"/>
          <w:lang w:val="ru-RU" w:eastAsia="ru-RU"/>
        </w:rPr>
        <w:t>ом</w:t>
      </w:r>
      <w:r w:rsidRPr="00771294">
        <w:rPr>
          <w:rFonts w:ascii="Times New Roman" w:eastAsia="Times New Roman" w:hAnsi="Times New Roman"/>
          <w:sz w:val="24"/>
          <w:szCs w:val="24"/>
          <w:lang w:val="ru-RU" w:eastAsia="ru-RU"/>
        </w:rPr>
        <w:t xml:space="preserve"> Пряжівського ЗДО</w:t>
      </w:r>
    </w:p>
    <w:p w14:paraId="49400A20" w14:textId="5D285D02" w:rsidR="00771294" w:rsidRPr="00771294" w:rsidRDefault="00771294" w:rsidP="00771294">
      <w:pPr>
        <w:spacing w:after="0" w:line="240" w:lineRule="auto"/>
        <w:ind w:firstLine="6379"/>
        <w:rPr>
          <w:rFonts w:ascii="Times New Roman" w:eastAsia="Times New Roman" w:hAnsi="Times New Roman"/>
          <w:sz w:val="24"/>
          <w:szCs w:val="24"/>
          <w:lang w:val="ru-RU" w:eastAsia="ru-RU"/>
        </w:rPr>
      </w:pPr>
      <w:r w:rsidRPr="00771294">
        <w:rPr>
          <w:rFonts w:ascii="Times New Roman" w:eastAsia="Times New Roman" w:hAnsi="Times New Roman"/>
          <w:sz w:val="24"/>
          <w:szCs w:val="24"/>
          <w:lang w:val="ru-RU" w:eastAsia="ru-RU"/>
        </w:rPr>
        <w:t xml:space="preserve">від </w:t>
      </w:r>
      <w:r>
        <w:rPr>
          <w:rFonts w:ascii="Times New Roman" w:eastAsia="Times New Roman" w:hAnsi="Times New Roman"/>
          <w:sz w:val="24"/>
          <w:szCs w:val="24"/>
          <w:lang w:val="ru-RU" w:eastAsia="ru-RU"/>
        </w:rPr>
        <w:t>22</w:t>
      </w:r>
      <w:r w:rsidRPr="00771294">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10</w:t>
      </w:r>
      <w:r w:rsidRPr="00771294">
        <w:rPr>
          <w:rFonts w:ascii="Times New Roman" w:eastAsia="Times New Roman" w:hAnsi="Times New Roman"/>
          <w:sz w:val="24"/>
          <w:szCs w:val="24"/>
          <w:lang w:val="ru-RU" w:eastAsia="ru-RU"/>
        </w:rPr>
        <w:t>.202</w:t>
      </w:r>
      <w:r>
        <w:rPr>
          <w:rFonts w:ascii="Times New Roman" w:eastAsia="Times New Roman" w:hAnsi="Times New Roman"/>
          <w:sz w:val="24"/>
          <w:szCs w:val="24"/>
          <w:lang w:val="ru-RU" w:eastAsia="ru-RU"/>
        </w:rPr>
        <w:t>4</w:t>
      </w:r>
      <w:r w:rsidRPr="00771294">
        <w:rPr>
          <w:rFonts w:ascii="Times New Roman" w:eastAsia="Times New Roman" w:hAnsi="Times New Roman"/>
          <w:sz w:val="24"/>
          <w:szCs w:val="24"/>
          <w:lang w:val="ru-RU" w:eastAsia="ru-RU"/>
        </w:rPr>
        <w:t xml:space="preserve"> № </w:t>
      </w:r>
      <w:r>
        <w:rPr>
          <w:rFonts w:ascii="Times New Roman" w:eastAsia="Times New Roman" w:hAnsi="Times New Roman"/>
          <w:sz w:val="24"/>
          <w:szCs w:val="24"/>
          <w:lang w:val="ru-RU" w:eastAsia="ru-RU"/>
        </w:rPr>
        <w:t>64</w:t>
      </w:r>
      <w:r w:rsidRPr="00771294">
        <w:rPr>
          <w:rFonts w:ascii="Times New Roman" w:eastAsia="Times New Roman" w:hAnsi="Times New Roman"/>
          <w:sz w:val="24"/>
          <w:szCs w:val="24"/>
          <w:lang w:val="ru-RU" w:eastAsia="ru-RU"/>
        </w:rPr>
        <w:t xml:space="preserve">   </w:t>
      </w:r>
    </w:p>
    <w:p w14:paraId="38D14B96" w14:textId="77777777" w:rsidR="00771294" w:rsidRPr="00771294" w:rsidRDefault="00771294" w:rsidP="00771294">
      <w:pPr>
        <w:spacing w:after="0" w:line="240" w:lineRule="auto"/>
        <w:jc w:val="center"/>
        <w:rPr>
          <w:rFonts w:ascii="Times New Roman" w:eastAsia="Times New Roman" w:hAnsi="Times New Roman"/>
          <w:b/>
          <w:sz w:val="28"/>
          <w:szCs w:val="28"/>
          <w:lang w:val="ru-RU" w:eastAsia="ru-RU"/>
        </w:rPr>
      </w:pPr>
    </w:p>
    <w:p w14:paraId="504D8ACA" w14:textId="77777777" w:rsidR="00771294" w:rsidRPr="00771294" w:rsidRDefault="00771294" w:rsidP="00771294">
      <w:pPr>
        <w:spacing w:after="0" w:line="240" w:lineRule="auto"/>
        <w:jc w:val="center"/>
        <w:rPr>
          <w:rFonts w:ascii="Times New Roman" w:eastAsia="Times New Roman" w:hAnsi="Times New Roman"/>
          <w:b/>
          <w:sz w:val="28"/>
          <w:szCs w:val="28"/>
          <w:lang w:val="ru-RU" w:eastAsia="ru-RU"/>
        </w:rPr>
      </w:pPr>
      <w:r w:rsidRPr="00771294">
        <w:rPr>
          <w:rFonts w:ascii="Times New Roman" w:eastAsia="Times New Roman" w:hAnsi="Times New Roman"/>
          <w:b/>
          <w:sz w:val="28"/>
          <w:szCs w:val="28"/>
          <w:lang w:val="ru-RU" w:eastAsia="ru-RU"/>
        </w:rPr>
        <w:t>План заходів</w:t>
      </w:r>
    </w:p>
    <w:p w14:paraId="49D2444B" w14:textId="77777777" w:rsidR="00771294" w:rsidRPr="00771294" w:rsidRDefault="00771294" w:rsidP="00771294">
      <w:pPr>
        <w:spacing w:after="0" w:line="240" w:lineRule="auto"/>
        <w:jc w:val="center"/>
        <w:rPr>
          <w:rFonts w:ascii="Times New Roman" w:eastAsia="Times New Roman" w:hAnsi="Times New Roman"/>
          <w:sz w:val="28"/>
          <w:szCs w:val="28"/>
          <w:shd w:val="clear" w:color="auto" w:fill="FFFFFF"/>
          <w:lang w:val="ru-RU" w:eastAsia="ru-RU"/>
        </w:rPr>
      </w:pPr>
      <w:r w:rsidRPr="00771294">
        <w:rPr>
          <w:rFonts w:ascii="Times New Roman" w:eastAsia="Times New Roman" w:hAnsi="Times New Roman"/>
          <w:sz w:val="28"/>
          <w:szCs w:val="28"/>
          <w:shd w:val="clear" w:color="auto" w:fill="FFFFFF"/>
          <w:lang w:val="ru-RU" w:eastAsia="ru-RU"/>
        </w:rPr>
        <w:t xml:space="preserve"> спрямованих на запобігання та протидію булінгу (цькуванню) </w:t>
      </w:r>
      <w:r w:rsidRPr="00941670">
        <w:rPr>
          <w:rFonts w:ascii="Times New Roman" w:eastAsia="Times New Roman" w:hAnsi="Times New Roman"/>
          <w:sz w:val="28"/>
          <w:szCs w:val="28"/>
          <w:shd w:val="clear" w:color="auto" w:fill="FFFFFF"/>
          <w:lang w:eastAsia="ru-RU"/>
        </w:rPr>
        <w:t> </w:t>
      </w:r>
      <w:r w:rsidRPr="00771294">
        <w:rPr>
          <w:rFonts w:ascii="Times New Roman" w:eastAsia="Times New Roman" w:hAnsi="Times New Roman"/>
          <w:sz w:val="28"/>
          <w:szCs w:val="28"/>
          <w:shd w:val="clear" w:color="auto" w:fill="FFFFFF"/>
          <w:lang w:val="ru-RU" w:eastAsia="ru-RU"/>
        </w:rPr>
        <w:t xml:space="preserve">в </w:t>
      </w:r>
    </w:p>
    <w:p w14:paraId="2292D414" w14:textId="1D831FB4" w:rsidR="00771294" w:rsidRPr="00771294" w:rsidRDefault="00771294" w:rsidP="00771294">
      <w:pPr>
        <w:spacing w:after="0" w:line="240" w:lineRule="auto"/>
        <w:jc w:val="center"/>
        <w:rPr>
          <w:rFonts w:ascii="Times New Roman" w:eastAsia="Times New Roman" w:hAnsi="Times New Roman"/>
          <w:sz w:val="28"/>
          <w:szCs w:val="28"/>
          <w:lang w:val="ru-RU" w:eastAsia="ru-RU"/>
        </w:rPr>
      </w:pPr>
      <w:r w:rsidRPr="00771294">
        <w:rPr>
          <w:rFonts w:ascii="Times New Roman" w:eastAsia="Times New Roman" w:hAnsi="Times New Roman"/>
          <w:sz w:val="28"/>
          <w:szCs w:val="28"/>
          <w:shd w:val="clear" w:color="auto" w:fill="FFFFFF"/>
          <w:lang w:val="ru-RU" w:eastAsia="ru-RU"/>
        </w:rPr>
        <w:t>Пряжівському ЗДО «Капітошка»</w:t>
      </w:r>
      <w:r w:rsidRPr="00771294">
        <w:rPr>
          <w:rFonts w:ascii="Times New Roman" w:eastAsia="Times New Roman" w:hAnsi="Times New Roman"/>
          <w:sz w:val="28"/>
          <w:szCs w:val="28"/>
          <w:lang w:val="ru-RU" w:eastAsia="ru-RU"/>
        </w:rPr>
        <w:t xml:space="preserve"> на 202</w:t>
      </w:r>
      <w:r>
        <w:rPr>
          <w:rFonts w:ascii="Times New Roman" w:eastAsia="Times New Roman" w:hAnsi="Times New Roman"/>
          <w:sz w:val="28"/>
          <w:szCs w:val="28"/>
          <w:lang w:val="ru-RU" w:eastAsia="ru-RU"/>
        </w:rPr>
        <w:t>4</w:t>
      </w:r>
      <w:r w:rsidRPr="00771294">
        <w:rPr>
          <w:rFonts w:ascii="Times New Roman" w:eastAsia="Times New Roman" w:hAnsi="Times New Roman"/>
          <w:sz w:val="28"/>
          <w:szCs w:val="28"/>
          <w:lang w:val="ru-RU" w:eastAsia="ru-RU"/>
        </w:rPr>
        <w:t>-202</w:t>
      </w:r>
      <w:r>
        <w:rPr>
          <w:rFonts w:ascii="Times New Roman" w:eastAsia="Times New Roman" w:hAnsi="Times New Roman"/>
          <w:sz w:val="28"/>
          <w:szCs w:val="28"/>
          <w:lang w:val="ru-RU" w:eastAsia="ru-RU"/>
        </w:rPr>
        <w:t>5</w:t>
      </w:r>
      <w:r w:rsidRPr="00771294">
        <w:rPr>
          <w:rFonts w:ascii="Times New Roman" w:eastAsia="Times New Roman" w:hAnsi="Times New Roman"/>
          <w:sz w:val="28"/>
          <w:szCs w:val="28"/>
          <w:lang w:val="ru-RU" w:eastAsia="ru-RU"/>
        </w:rPr>
        <w:t xml:space="preserve"> навчальний рік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4599"/>
        <w:gridCol w:w="2226"/>
        <w:gridCol w:w="1885"/>
      </w:tblGrid>
      <w:tr w:rsidR="00771294" w:rsidRPr="00941670" w14:paraId="2992C6E8" w14:textId="77777777" w:rsidTr="00572AF6">
        <w:tc>
          <w:tcPr>
            <w:tcW w:w="783" w:type="dxa"/>
            <w:shd w:val="clear" w:color="auto" w:fill="auto"/>
          </w:tcPr>
          <w:p w14:paraId="75DECD24" w14:textId="77777777" w:rsidR="00771294" w:rsidRPr="00941670" w:rsidRDefault="00771294" w:rsidP="00300E85">
            <w:pPr>
              <w:spacing w:after="0" w:line="240" w:lineRule="auto"/>
              <w:jc w:val="center"/>
              <w:rPr>
                <w:rFonts w:ascii="Times New Roman" w:eastAsia="Times New Roman" w:hAnsi="Times New Roman"/>
                <w:sz w:val="28"/>
                <w:szCs w:val="28"/>
                <w:lang w:eastAsia="ru-RU"/>
              </w:rPr>
            </w:pPr>
            <w:r w:rsidRPr="00941670">
              <w:rPr>
                <w:rFonts w:ascii="Times New Roman" w:eastAsia="Times New Roman" w:hAnsi="Times New Roman"/>
                <w:sz w:val="28"/>
                <w:szCs w:val="28"/>
                <w:lang w:eastAsia="ru-RU"/>
              </w:rPr>
              <w:t>№ з/п</w:t>
            </w:r>
          </w:p>
        </w:tc>
        <w:tc>
          <w:tcPr>
            <w:tcW w:w="4599" w:type="dxa"/>
            <w:shd w:val="clear" w:color="auto" w:fill="auto"/>
          </w:tcPr>
          <w:p w14:paraId="7F70E206" w14:textId="77777777" w:rsidR="00771294" w:rsidRPr="00941670" w:rsidRDefault="00771294" w:rsidP="00300E85">
            <w:pPr>
              <w:spacing w:after="0" w:line="240" w:lineRule="auto"/>
              <w:jc w:val="center"/>
              <w:rPr>
                <w:rFonts w:ascii="Times New Roman" w:eastAsia="Times New Roman" w:hAnsi="Times New Roman"/>
                <w:sz w:val="28"/>
                <w:szCs w:val="28"/>
                <w:lang w:eastAsia="ru-RU"/>
              </w:rPr>
            </w:pPr>
            <w:r w:rsidRPr="00941670">
              <w:rPr>
                <w:rFonts w:ascii="Times New Roman" w:eastAsia="Times New Roman" w:hAnsi="Times New Roman"/>
                <w:sz w:val="28"/>
                <w:szCs w:val="28"/>
                <w:lang w:eastAsia="ru-RU"/>
              </w:rPr>
              <w:t>Назва заходу</w:t>
            </w:r>
          </w:p>
        </w:tc>
        <w:tc>
          <w:tcPr>
            <w:tcW w:w="2226" w:type="dxa"/>
            <w:shd w:val="clear" w:color="auto" w:fill="auto"/>
          </w:tcPr>
          <w:p w14:paraId="289BFB70" w14:textId="77777777" w:rsidR="00771294" w:rsidRPr="00941670" w:rsidRDefault="00771294" w:rsidP="00300E85">
            <w:pPr>
              <w:spacing w:after="0" w:line="240" w:lineRule="auto"/>
              <w:jc w:val="center"/>
              <w:rPr>
                <w:rFonts w:ascii="Times New Roman" w:eastAsia="Times New Roman" w:hAnsi="Times New Roman"/>
                <w:sz w:val="28"/>
                <w:szCs w:val="28"/>
                <w:lang w:eastAsia="ru-RU"/>
              </w:rPr>
            </w:pPr>
            <w:r w:rsidRPr="00941670">
              <w:rPr>
                <w:rFonts w:ascii="Times New Roman" w:eastAsia="Times New Roman" w:hAnsi="Times New Roman"/>
                <w:sz w:val="28"/>
                <w:szCs w:val="28"/>
                <w:lang w:eastAsia="ru-RU"/>
              </w:rPr>
              <w:t>Дата проведення</w:t>
            </w:r>
          </w:p>
        </w:tc>
        <w:tc>
          <w:tcPr>
            <w:tcW w:w="1885" w:type="dxa"/>
            <w:shd w:val="clear" w:color="auto" w:fill="auto"/>
          </w:tcPr>
          <w:p w14:paraId="0309C9E3" w14:textId="77777777" w:rsidR="00771294" w:rsidRPr="00941670" w:rsidRDefault="00771294" w:rsidP="00300E85">
            <w:pPr>
              <w:spacing w:after="0" w:line="240" w:lineRule="auto"/>
              <w:jc w:val="center"/>
              <w:rPr>
                <w:rFonts w:ascii="Times New Roman" w:eastAsia="Times New Roman" w:hAnsi="Times New Roman"/>
                <w:sz w:val="28"/>
                <w:szCs w:val="28"/>
                <w:lang w:eastAsia="ru-RU"/>
              </w:rPr>
            </w:pPr>
            <w:r w:rsidRPr="00941670">
              <w:rPr>
                <w:rFonts w:ascii="Times New Roman" w:eastAsia="Times New Roman" w:hAnsi="Times New Roman"/>
                <w:sz w:val="28"/>
                <w:szCs w:val="28"/>
                <w:lang w:eastAsia="ru-RU"/>
              </w:rPr>
              <w:t>Відповідальні</w:t>
            </w:r>
          </w:p>
        </w:tc>
      </w:tr>
      <w:tr w:rsidR="00771294" w:rsidRPr="00771294" w14:paraId="3B262B38" w14:textId="77777777" w:rsidTr="00572AF6">
        <w:tc>
          <w:tcPr>
            <w:tcW w:w="783" w:type="dxa"/>
            <w:shd w:val="clear" w:color="auto" w:fill="auto"/>
          </w:tcPr>
          <w:p w14:paraId="70462472" w14:textId="4A4661CF" w:rsidR="00771294" w:rsidRPr="00771294" w:rsidRDefault="00771294" w:rsidP="00300E85">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4599" w:type="dxa"/>
            <w:shd w:val="clear" w:color="auto" w:fill="auto"/>
          </w:tcPr>
          <w:p w14:paraId="4DF11FE0" w14:textId="6D5A03E4" w:rsidR="00771294" w:rsidRPr="00771294" w:rsidRDefault="00771294" w:rsidP="00572AF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Ознайомити працівника з</w:t>
            </w:r>
            <w:r w:rsidR="00572AF6">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нормативно-правовими документами з протидії булінгу та з провідними практиками щодо протидії булінгу</w:t>
            </w:r>
          </w:p>
        </w:tc>
        <w:tc>
          <w:tcPr>
            <w:tcW w:w="2226" w:type="dxa"/>
            <w:shd w:val="clear" w:color="auto" w:fill="auto"/>
          </w:tcPr>
          <w:p w14:paraId="3660B4F5" w14:textId="30C2133E" w:rsidR="00771294" w:rsidRPr="00771294" w:rsidRDefault="00771294" w:rsidP="00300E85">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Протягом року</w:t>
            </w:r>
          </w:p>
        </w:tc>
        <w:tc>
          <w:tcPr>
            <w:tcW w:w="1885" w:type="dxa"/>
            <w:shd w:val="clear" w:color="auto" w:fill="auto"/>
          </w:tcPr>
          <w:p w14:paraId="370AFA04" w14:textId="5E3F2CE3" w:rsidR="00771294" w:rsidRPr="00771294" w:rsidRDefault="00771294" w:rsidP="00300E85">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Директор</w:t>
            </w:r>
          </w:p>
        </w:tc>
      </w:tr>
      <w:tr w:rsidR="00771294" w:rsidRPr="00771294" w14:paraId="2B3560E7" w14:textId="77777777" w:rsidTr="00572AF6">
        <w:tc>
          <w:tcPr>
            <w:tcW w:w="783" w:type="dxa"/>
            <w:shd w:val="clear" w:color="auto" w:fill="auto"/>
          </w:tcPr>
          <w:p w14:paraId="00310953" w14:textId="793F9D26" w:rsidR="00771294" w:rsidRDefault="00771294" w:rsidP="00771294">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4599" w:type="dxa"/>
            <w:shd w:val="clear" w:color="auto" w:fill="auto"/>
          </w:tcPr>
          <w:p w14:paraId="743F7883" w14:textId="180FB442" w:rsidR="00771294" w:rsidRDefault="00771294" w:rsidP="00572AF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Оновлювати інформацію щодо протидії булінгу на сайті закладу</w:t>
            </w:r>
          </w:p>
        </w:tc>
        <w:tc>
          <w:tcPr>
            <w:tcW w:w="2226" w:type="dxa"/>
            <w:shd w:val="clear" w:color="auto" w:fill="auto"/>
          </w:tcPr>
          <w:p w14:paraId="41FF1EBF" w14:textId="018FCEE1" w:rsidR="00771294" w:rsidRDefault="00771294" w:rsidP="00771294">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Протягом року</w:t>
            </w:r>
          </w:p>
        </w:tc>
        <w:tc>
          <w:tcPr>
            <w:tcW w:w="1885" w:type="dxa"/>
            <w:shd w:val="clear" w:color="auto" w:fill="auto"/>
          </w:tcPr>
          <w:p w14:paraId="734B4F7D" w14:textId="05003647" w:rsidR="00771294" w:rsidRDefault="00771294" w:rsidP="00771294">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Директор</w:t>
            </w:r>
          </w:p>
        </w:tc>
      </w:tr>
      <w:tr w:rsidR="00771294" w:rsidRPr="00771294" w14:paraId="0EF9A838" w14:textId="77777777" w:rsidTr="00572AF6">
        <w:tc>
          <w:tcPr>
            <w:tcW w:w="783" w:type="dxa"/>
            <w:shd w:val="clear" w:color="auto" w:fill="auto"/>
          </w:tcPr>
          <w:p w14:paraId="11564DAE" w14:textId="7D5837F3" w:rsidR="00771294" w:rsidRDefault="00771294" w:rsidP="00771294">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p>
        </w:tc>
        <w:tc>
          <w:tcPr>
            <w:tcW w:w="4599" w:type="dxa"/>
            <w:shd w:val="clear" w:color="auto" w:fill="auto"/>
          </w:tcPr>
          <w:p w14:paraId="36EEBF03" w14:textId="6C809C2B" w:rsidR="00771294" w:rsidRDefault="00771294" w:rsidP="00572AF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Забезпечити оновлення тематичних матеріалів на інформаційних стендах «СтопБулінг» </w:t>
            </w:r>
          </w:p>
        </w:tc>
        <w:tc>
          <w:tcPr>
            <w:tcW w:w="2226" w:type="dxa"/>
            <w:shd w:val="clear" w:color="auto" w:fill="auto"/>
          </w:tcPr>
          <w:p w14:paraId="0022B5C7" w14:textId="4DFB0DEB" w:rsidR="00771294" w:rsidRDefault="00771294" w:rsidP="00771294">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Протягом року</w:t>
            </w:r>
          </w:p>
        </w:tc>
        <w:tc>
          <w:tcPr>
            <w:tcW w:w="1885" w:type="dxa"/>
            <w:shd w:val="clear" w:color="auto" w:fill="auto"/>
          </w:tcPr>
          <w:p w14:paraId="4EA4450B" w14:textId="3351BDEC" w:rsidR="00771294" w:rsidRDefault="00771294" w:rsidP="00771294">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Директор</w:t>
            </w:r>
          </w:p>
        </w:tc>
      </w:tr>
      <w:tr w:rsidR="007F36FE" w:rsidRPr="00D16FFB" w14:paraId="1C0857A6" w14:textId="77777777" w:rsidTr="00572AF6">
        <w:tc>
          <w:tcPr>
            <w:tcW w:w="783" w:type="dxa"/>
            <w:shd w:val="clear" w:color="auto" w:fill="auto"/>
          </w:tcPr>
          <w:p w14:paraId="42675424" w14:textId="43F096C0" w:rsidR="007F36FE" w:rsidRDefault="007F36FE" w:rsidP="00D16FFB">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p>
        </w:tc>
        <w:tc>
          <w:tcPr>
            <w:tcW w:w="4599" w:type="dxa"/>
            <w:shd w:val="clear" w:color="auto" w:fill="auto"/>
          </w:tcPr>
          <w:p w14:paraId="1113BF06" w14:textId="31542556" w:rsidR="007F36FE" w:rsidRDefault="007F36FE" w:rsidP="00572AF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Ознайомити учасників освітнього процесу з порядком подання та розгляду звернень про випадки булінгу в ЗДО від здобувачів освіти їхніх батьків, законних представни</w:t>
            </w:r>
            <w:r w:rsidR="00572AF6">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ків, працівників, інших осіб</w:t>
            </w:r>
          </w:p>
        </w:tc>
        <w:tc>
          <w:tcPr>
            <w:tcW w:w="2226" w:type="dxa"/>
            <w:shd w:val="clear" w:color="auto" w:fill="auto"/>
          </w:tcPr>
          <w:p w14:paraId="3D9409C5" w14:textId="77777777" w:rsidR="007F36FE" w:rsidRPr="007F36FE" w:rsidRDefault="007F36FE" w:rsidP="00D16FFB">
            <w:pPr>
              <w:spacing w:after="0" w:line="240" w:lineRule="auto"/>
              <w:jc w:val="center"/>
              <w:rPr>
                <w:rFonts w:ascii="Times New Roman" w:eastAsia="Times New Roman" w:hAnsi="Times New Roman"/>
                <w:sz w:val="28"/>
                <w:szCs w:val="28"/>
                <w:lang w:val="uk-UA" w:eastAsia="ru-RU"/>
              </w:rPr>
            </w:pPr>
          </w:p>
        </w:tc>
        <w:tc>
          <w:tcPr>
            <w:tcW w:w="1885" w:type="dxa"/>
            <w:shd w:val="clear" w:color="auto" w:fill="auto"/>
          </w:tcPr>
          <w:p w14:paraId="73479411" w14:textId="77777777" w:rsidR="007F36FE" w:rsidRPr="007F36FE" w:rsidRDefault="007F36FE" w:rsidP="00D16FFB">
            <w:pPr>
              <w:spacing w:after="0" w:line="240" w:lineRule="auto"/>
              <w:jc w:val="center"/>
              <w:rPr>
                <w:rFonts w:ascii="Times New Roman" w:eastAsia="Times New Roman" w:hAnsi="Times New Roman"/>
                <w:sz w:val="28"/>
                <w:szCs w:val="28"/>
                <w:lang w:val="uk-UA" w:eastAsia="ru-RU"/>
              </w:rPr>
            </w:pPr>
          </w:p>
        </w:tc>
      </w:tr>
      <w:tr w:rsidR="007F36FE" w:rsidRPr="00D16FFB" w14:paraId="14ED62B2" w14:textId="77777777" w:rsidTr="00572AF6">
        <w:tc>
          <w:tcPr>
            <w:tcW w:w="783" w:type="dxa"/>
            <w:shd w:val="clear" w:color="auto" w:fill="auto"/>
          </w:tcPr>
          <w:p w14:paraId="06A08CC3" w14:textId="05411565" w:rsidR="007F36FE" w:rsidRDefault="007F36FE" w:rsidP="007F36FE">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r>
              <w:rPr>
                <w:rFonts w:ascii="Times New Roman" w:eastAsia="Times New Roman" w:hAnsi="Times New Roman"/>
                <w:sz w:val="28"/>
                <w:szCs w:val="28"/>
                <w:lang w:val="uk-UA" w:eastAsia="ru-RU"/>
              </w:rPr>
              <w:t>.</w:t>
            </w:r>
          </w:p>
        </w:tc>
        <w:tc>
          <w:tcPr>
            <w:tcW w:w="4599" w:type="dxa"/>
            <w:shd w:val="clear" w:color="auto" w:fill="auto"/>
          </w:tcPr>
          <w:p w14:paraId="5844D62D" w14:textId="670D38E7" w:rsidR="007F36FE" w:rsidRDefault="007F36FE" w:rsidP="00572AF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Ознайомити учасників освітнього процесу з порядком реагування на доведені випадки булінгу та відповідальність осіб причетних до булінгу</w:t>
            </w:r>
          </w:p>
        </w:tc>
        <w:tc>
          <w:tcPr>
            <w:tcW w:w="2226" w:type="dxa"/>
            <w:shd w:val="clear" w:color="auto" w:fill="auto"/>
          </w:tcPr>
          <w:p w14:paraId="63D9652C" w14:textId="5CB58AD1" w:rsidR="007F36FE" w:rsidRPr="007F36FE" w:rsidRDefault="007F36FE" w:rsidP="007F36FE">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ru-RU" w:eastAsia="ru-RU"/>
              </w:rPr>
              <w:t>Протягом року</w:t>
            </w:r>
          </w:p>
        </w:tc>
        <w:tc>
          <w:tcPr>
            <w:tcW w:w="1885" w:type="dxa"/>
            <w:shd w:val="clear" w:color="auto" w:fill="auto"/>
          </w:tcPr>
          <w:p w14:paraId="260B273F" w14:textId="3B9B4D17" w:rsidR="007F36FE" w:rsidRPr="007F36FE" w:rsidRDefault="007F36FE" w:rsidP="007F36FE">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ru-RU" w:eastAsia="ru-RU"/>
              </w:rPr>
              <w:t>Директор</w:t>
            </w:r>
          </w:p>
        </w:tc>
      </w:tr>
      <w:tr w:rsidR="00264CD3" w:rsidRPr="00D16FFB" w14:paraId="7E64480A" w14:textId="77777777" w:rsidTr="00572AF6">
        <w:tc>
          <w:tcPr>
            <w:tcW w:w="783" w:type="dxa"/>
            <w:shd w:val="clear" w:color="auto" w:fill="auto"/>
          </w:tcPr>
          <w:p w14:paraId="18160BB6" w14:textId="15887EF9" w:rsidR="00264CD3" w:rsidRDefault="00264CD3" w:rsidP="00264CD3">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p>
        </w:tc>
        <w:tc>
          <w:tcPr>
            <w:tcW w:w="4599" w:type="dxa"/>
            <w:shd w:val="clear" w:color="auto" w:fill="auto"/>
          </w:tcPr>
          <w:p w14:paraId="4C0083C9" w14:textId="014CDD40" w:rsidR="00264CD3" w:rsidRDefault="00264CD3" w:rsidP="00572AF6">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Забезпечити проведення регулярно</w:t>
            </w:r>
            <w:r w:rsidR="00572AF6">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го моніторингу безпечності та комфортності Пряжівського ЗДО та освітнього середовища шляхом:</w:t>
            </w:r>
          </w:p>
          <w:p w14:paraId="788D3743" w14:textId="152FC7A8" w:rsidR="00264CD3" w:rsidRDefault="00264CD3" w:rsidP="00572AF6">
            <w:pPr>
              <w:pStyle w:val="a4"/>
              <w:spacing w:after="0" w:line="240" w:lineRule="auto"/>
              <w:ind w:left="-4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спостереження за міжособистісною поведінкою здобувачів освіти;</w:t>
            </w:r>
          </w:p>
          <w:p w14:paraId="3DC1EE09" w14:textId="19EFC5EB" w:rsidR="00264CD3" w:rsidRDefault="00264CD3" w:rsidP="00572AF6">
            <w:pPr>
              <w:pStyle w:val="a4"/>
              <w:spacing w:after="0" w:line="240" w:lineRule="auto"/>
              <w:ind w:left="-4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психологічної діагностики мікроклімату, рівня згуртованості дитячих колективів і емоційних станів здобувачів освіти;</w:t>
            </w:r>
          </w:p>
          <w:p w14:paraId="20CC0AE1" w14:textId="4BB5F474" w:rsidR="00264CD3" w:rsidRPr="007F36FE" w:rsidRDefault="00264CD3" w:rsidP="00572AF6">
            <w:pPr>
              <w:pStyle w:val="a4"/>
              <w:spacing w:after="0" w:line="240" w:lineRule="auto"/>
              <w:ind w:left="-4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визначення рівня тривож</w:t>
            </w:r>
            <w:r w:rsidR="00572AF6">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ті дітей</w:t>
            </w:r>
          </w:p>
        </w:tc>
        <w:tc>
          <w:tcPr>
            <w:tcW w:w="2226" w:type="dxa"/>
            <w:shd w:val="clear" w:color="auto" w:fill="auto"/>
          </w:tcPr>
          <w:p w14:paraId="4ECA1156" w14:textId="5C5AF8B0" w:rsidR="00264CD3" w:rsidRPr="00264CD3" w:rsidRDefault="00264CD3" w:rsidP="00264CD3">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ru-RU" w:eastAsia="ru-RU"/>
              </w:rPr>
              <w:t>Протягом року</w:t>
            </w:r>
          </w:p>
        </w:tc>
        <w:tc>
          <w:tcPr>
            <w:tcW w:w="1885" w:type="dxa"/>
            <w:shd w:val="clear" w:color="auto" w:fill="auto"/>
          </w:tcPr>
          <w:p w14:paraId="3907E18A" w14:textId="138602F1" w:rsidR="00264CD3" w:rsidRPr="00264CD3" w:rsidRDefault="00264CD3" w:rsidP="00264CD3">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Педагог</w:t>
            </w:r>
          </w:p>
        </w:tc>
      </w:tr>
      <w:tr w:rsidR="00771294" w:rsidRPr="00941670" w14:paraId="39AF36D1" w14:textId="77777777" w:rsidTr="00572AF6">
        <w:tc>
          <w:tcPr>
            <w:tcW w:w="783" w:type="dxa"/>
            <w:shd w:val="clear" w:color="auto" w:fill="auto"/>
          </w:tcPr>
          <w:p w14:paraId="7EE58A05" w14:textId="009D6DE3" w:rsidR="00771294" w:rsidRPr="00941670" w:rsidRDefault="00264CD3" w:rsidP="00300E8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7</w:t>
            </w:r>
            <w:r w:rsidR="00771294">
              <w:rPr>
                <w:rFonts w:ascii="Times New Roman" w:eastAsia="Times New Roman" w:hAnsi="Times New Roman"/>
                <w:sz w:val="28"/>
                <w:szCs w:val="28"/>
                <w:lang w:eastAsia="ru-RU"/>
              </w:rPr>
              <w:t>.</w:t>
            </w:r>
          </w:p>
        </w:tc>
        <w:tc>
          <w:tcPr>
            <w:tcW w:w="4599" w:type="dxa"/>
            <w:shd w:val="clear" w:color="auto" w:fill="auto"/>
          </w:tcPr>
          <w:p w14:paraId="46ECED8F" w14:textId="7C467B00" w:rsidR="00771294" w:rsidRPr="00264CD3" w:rsidRDefault="00771294" w:rsidP="00300E85">
            <w:pPr>
              <w:spacing w:after="0" w:line="240" w:lineRule="auto"/>
              <w:rPr>
                <w:rFonts w:ascii="Times New Roman" w:eastAsia="Times New Roman" w:hAnsi="Times New Roman"/>
                <w:sz w:val="28"/>
                <w:szCs w:val="28"/>
                <w:lang w:eastAsia="ru-RU"/>
              </w:rPr>
            </w:pPr>
            <w:r w:rsidRPr="00264CD3">
              <w:rPr>
                <w:rFonts w:ascii="Times New Roman" w:eastAsia="Times New Roman" w:hAnsi="Times New Roman"/>
                <w:sz w:val="28"/>
                <w:szCs w:val="28"/>
                <w:lang w:val="ru-RU" w:eastAsia="ru-RU"/>
              </w:rPr>
              <w:t>Проводити</w:t>
            </w:r>
            <w:r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ru-RU" w:eastAsia="ru-RU"/>
              </w:rPr>
              <w:t>профілактико</w:t>
            </w:r>
            <w:r w:rsidR="00264CD3" w:rsidRPr="00264CD3">
              <w:rPr>
                <w:rFonts w:ascii="Times New Roman" w:eastAsia="Times New Roman" w:hAnsi="Times New Roman"/>
                <w:sz w:val="28"/>
                <w:szCs w:val="28"/>
                <w:lang w:eastAsia="ru-RU"/>
              </w:rPr>
              <w:t>-</w:t>
            </w:r>
            <w:r w:rsidR="00264CD3">
              <w:rPr>
                <w:rFonts w:ascii="Times New Roman" w:eastAsia="Times New Roman" w:hAnsi="Times New Roman"/>
                <w:sz w:val="28"/>
                <w:szCs w:val="28"/>
                <w:lang w:val="ru-RU" w:eastAsia="ru-RU"/>
              </w:rPr>
              <w:t>просвітницьку</w:t>
            </w:r>
            <w:r w:rsidR="00264CD3" w:rsidRPr="00264CD3">
              <w:rPr>
                <w:rFonts w:ascii="Times New Roman" w:eastAsia="Times New Roman" w:hAnsi="Times New Roman"/>
                <w:sz w:val="28"/>
                <w:szCs w:val="28"/>
                <w:lang w:eastAsia="ru-RU"/>
              </w:rPr>
              <w:t>,</w:t>
            </w:r>
            <w:r w:rsidR="00264CD3">
              <w:rPr>
                <w:rFonts w:ascii="Times New Roman" w:eastAsia="Times New Roman" w:hAnsi="Times New Roman"/>
                <w:sz w:val="28"/>
                <w:szCs w:val="28"/>
                <w:lang w:val="uk-UA" w:eastAsia="ru-RU"/>
              </w:rPr>
              <w:t xml:space="preserve"> корекційно-розвивальну</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роботу</w:t>
            </w:r>
            <w:r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ru-RU" w:eastAsia="ru-RU"/>
              </w:rPr>
              <w:t>з</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учасник</w:t>
            </w:r>
            <w:r w:rsidR="00264CD3">
              <w:rPr>
                <w:rFonts w:ascii="Times New Roman" w:eastAsia="Times New Roman" w:hAnsi="Times New Roman"/>
                <w:sz w:val="28"/>
                <w:szCs w:val="28"/>
                <w:lang w:val="ru-RU" w:eastAsia="ru-RU"/>
              </w:rPr>
              <w:t>ами</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lastRenderedPageBreak/>
              <w:t>освітнього</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процесу</w:t>
            </w:r>
            <w:r w:rsidR="00264CD3"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ru-RU" w:eastAsia="ru-RU"/>
              </w:rPr>
              <w:t>заняття</w:t>
            </w:r>
            <w:r w:rsidR="00264CD3"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ru-RU" w:eastAsia="ru-RU"/>
              </w:rPr>
              <w:t>та</w:t>
            </w:r>
            <w:r w:rsidR="00264CD3"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uk-UA" w:eastAsia="ru-RU"/>
              </w:rPr>
              <w:t>уроки доброти, бесіди, тренінги, перегляд відеофільмів, соц. відеороликів</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з</w:t>
            </w:r>
            <w:r w:rsidR="00264CD3"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ru-RU" w:eastAsia="ru-RU"/>
              </w:rPr>
              <w:t>питань</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протидії</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булінгу</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цькуванню</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та</w:t>
            </w:r>
            <w:r w:rsidRPr="00264CD3">
              <w:rPr>
                <w:rFonts w:ascii="Times New Roman" w:eastAsia="Times New Roman" w:hAnsi="Times New Roman"/>
                <w:sz w:val="28"/>
                <w:szCs w:val="28"/>
                <w:lang w:eastAsia="ru-RU"/>
              </w:rPr>
              <w:t xml:space="preserve"> </w:t>
            </w:r>
            <w:r w:rsidRPr="00264CD3">
              <w:rPr>
                <w:rFonts w:ascii="Times New Roman" w:eastAsia="Times New Roman" w:hAnsi="Times New Roman"/>
                <w:sz w:val="28"/>
                <w:szCs w:val="28"/>
                <w:lang w:val="ru-RU" w:eastAsia="ru-RU"/>
              </w:rPr>
              <w:t>кібербулінгу</w:t>
            </w:r>
            <w:r w:rsidR="00264CD3"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ru-RU" w:eastAsia="ru-RU"/>
              </w:rPr>
              <w:t>із</w:t>
            </w:r>
            <w:r w:rsidR="00264CD3"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ru-RU" w:eastAsia="ru-RU"/>
              </w:rPr>
              <w:t>подальшим</w:t>
            </w:r>
            <w:r w:rsidR="00264CD3" w:rsidRPr="00264CD3">
              <w:rPr>
                <w:rFonts w:ascii="Times New Roman" w:eastAsia="Times New Roman" w:hAnsi="Times New Roman"/>
                <w:sz w:val="28"/>
                <w:szCs w:val="28"/>
                <w:lang w:eastAsia="ru-RU"/>
              </w:rPr>
              <w:t xml:space="preserve"> </w:t>
            </w:r>
            <w:r w:rsidR="00264CD3">
              <w:rPr>
                <w:rFonts w:ascii="Times New Roman" w:eastAsia="Times New Roman" w:hAnsi="Times New Roman"/>
                <w:sz w:val="28"/>
                <w:szCs w:val="28"/>
                <w:lang w:val="ru-RU" w:eastAsia="ru-RU"/>
              </w:rPr>
              <w:t>обговоренням</w:t>
            </w:r>
          </w:p>
        </w:tc>
        <w:tc>
          <w:tcPr>
            <w:tcW w:w="2226" w:type="dxa"/>
            <w:shd w:val="clear" w:color="auto" w:fill="auto"/>
          </w:tcPr>
          <w:p w14:paraId="0A6257A7" w14:textId="77777777" w:rsidR="00771294" w:rsidRPr="00941670" w:rsidRDefault="00771294" w:rsidP="00300E85">
            <w:pPr>
              <w:spacing w:after="0" w:line="240" w:lineRule="auto"/>
              <w:jc w:val="center"/>
              <w:rPr>
                <w:rFonts w:ascii="Times New Roman" w:eastAsia="Times New Roman" w:hAnsi="Times New Roman"/>
                <w:sz w:val="28"/>
                <w:szCs w:val="28"/>
                <w:lang w:eastAsia="ru-RU"/>
              </w:rPr>
            </w:pPr>
            <w:r w:rsidRPr="00941670">
              <w:rPr>
                <w:rFonts w:ascii="Times New Roman" w:eastAsia="Times New Roman" w:hAnsi="Times New Roman"/>
                <w:sz w:val="28"/>
                <w:szCs w:val="28"/>
                <w:lang w:eastAsia="ru-RU"/>
              </w:rPr>
              <w:lastRenderedPageBreak/>
              <w:t>Постійно</w:t>
            </w:r>
          </w:p>
        </w:tc>
        <w:tc>
          <w:tcPr>
            <w:tcW w:w="1885" w:type="dxa"/>
            <w:shd w:val="clear" w:color="auto" w:fill="auto"/>
          </w:tcPr>
          <w:p w14:paraId="79C946D4" w14:textId="77777777" w:rsidR="00771294" w:rsidRPr="00941670" w:rsidRDefault="00771294" w:rsidP="00300E8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ЗДО</w:t>
            </w:r>
          </w:p>
        </w:tc>
      </w:tr>
      <w:tr w:rsidR="00054972" w:rsidRPr="00264CD3" w14:paraId="6E5409BA" w14:textId="77777777" w:rsidTr="00572AF6">
        <w:tc>
          <w:tcPr>
            <w:tcW w:w="783" w:type="dxa"/>
            <w:shd w:val="clear" w:color="auto" w:fill="auto"/>
          </w:tcPr>
          <w:p w14:paraId="3412D9CC" w14:textId="68D51318" w:rsidR="00054972" w:rsidRDefault="00054972" w:rsidP="000549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w:t>
            </w:r>
          </w:p>
        </w:tc>
        <w:tc>
          <w:tcPr>
            <w:tcW w:w="4599" w:type="dxa"/>
            <w:shd w:val="clear" w:color="auto" w:fill="auto"/>
          </w:tcPr>
          <w:p w14:paraId="523A35A2" w14:textId="4488DDC3" w:rsidR="00054972" w:rsidRPr="00264CD3" w:rsidRDefault="00054972" w:rsidP="000549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Проводити інформаційно-роз'яснювальну роботу з питань безпеки в інтернеті серед батьків здобувачів освіти</w:t>
            </w:r>
          </w:p>
        </w:tc>
        <w:tc>
          <w:tcPr>
            <w:tcW w:w="2226" w:type="dxa"/>
            <w:shd w:val="clear" w:color="auto" w:fill="auto"/>
          </w:tcPr>
          <w:p w14:paraId="1E286F7B" w14:textId="423DFF14" w:rsidR="00054972" w:rsidRPr="00264CD3" w:rsidRDefault="00054972" w:rsidP="00054972">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Протягом року</w:t>
            </w:r>
          </w:p>
        </w:tc>
        <w:tc>
          <w:tcPr>
            <w:tcW w:w="1885" w:type="dxa"/>
            <w:shd w:val="clear" w:color="auto" w:fill="auto"/>
          </w:tcPr>
          <w:p w14:paraId="10497D2E" w14:textId="5F6F67A6" w:rsidR="00054972" w:rsidRPr="00264CD3" w:rsidRDefault="00054972" w:rsidP="00054972">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uk-UA" w:eastAsia="ru-RU"/>
              </w:rPr>
              <w:t>Педагог</w:t>
            </w:r>
          </w:p>
        </w:tc>
      </w:tr>
      <w:tr w:rsidR="00054972" w:rsidRPr="00264CD3" w14:paraId="2B8E3847" w14:textId="77777777" w:rsidTr="00572AF6">
        <w:tc>
          <w:tcPr>
            <w:tcW w:w="783" w:type="dxa"/>
            <w:shd w:val="clear" w:color="auto" w:fill="auto"/>
          </w:tcPr>
          <w:p w14:paraId="1702548C" w14:textId="65F05F8B" w:rsidR="00054972" w:rsidRDefault="00054972" w:rsidP="000549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p>
        </w:tc>
        <w:tc>
          <w:tcPr>
            <w:tcW w:w="4599" w:type="dxa"/>
            <w:shd w:val="clear" w:color="auto" w:fill="auto"/>
          </w:tcPr>
          <w:p w14:paraId="4F722CCA" w14:textId="7250CAD7" w:rsidR="00054972" w:rsidRDefault="00054972" w:rsidP="000549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Провести Тиждень толерантності</w:t>
            </w:r>
          </w:p>
        </w:tc>
        <w:tc>
          <w:tcPr>
            <w:tcW w:w="2226" w:type="dxa"/>
            <w:shd w:val="clear" w:color="auto" w:fill="auto"/>
          </w:tcPr>
          <w:p w14:paraId="6A2D287B" w14:textId="69CF8820" w:rsidR="00054972" w:rsidRDefault="00054972" w:rsidP="00054972">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11-16 листопада</w:t>
            </w:r>
          </w:p>
        </w:tc>
        <w:tc>
          <w:tcPr>
            <w:tcW w:w="1885" w:type="dxa"/>
            <w:shd w:val="clear" w:color="auto" w:fill="auto"/>
          </w:tcPr>
          <w:p w14:paraId="6176F47D" w14:textId="54E902AC" w:rsidR="00054972" w:rsidRDefault="00054972" w:rsidP="000549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ru-RU" w:eastAsia="ru-RU"/>
              </w:rPr>
              <w:t>Директор</w:t>
            </w:r>
          </w:p>
        </w:tc>
      </w:tr>
      <w:tr w:rsidR="00054972" w:rsidRPr="00264CD3" w14:paraId="6B836487" w14:textId="77777777" w:rsidTr="00572AF6">
        <w:tc>
          <w:tcPr>
            <w:tcW w:w="783" w:type="dxa"/>
            <w:shd w:val="clear" w:color="auto" w:fill="auto"/>
          </w:tcPr>
          <w:p w14:paraId="531FABC6" w14:textId="1D52CD0A" w:rsidR="00054972" w:rsidRDefault="00054972" w:rsidP="000549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p>
        </w:tc>
        <w:tc>
          <w:tcPr>
            <w:tcW w:w="4599" w:type="dxa"/>
            <w:shd w:val="clear" w:color="auto" w:fill="auto"/>
          </w:tcPr>
          <w:p w14:paraId="010DA9CB" w14:textId="42EBCCCE" w:rsidR="00054972" w:rsidRDefault="00054972" w:rsidP="000549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Провести інформаційну Всеукраїнську акцію «16 днів проти насильства»</w:t>
            </w:r>
          </w:p>
        </w:tc>
        <w:tc>
          <w:tcPr>
            <w:tcW w:w="2226" w:type="dxa"/>
            <w:shd w:val="clear" w:color="auto" w:fill="auto"/>
          </w:tcPr>
          <w:p w14:paraId="04378294" w14:textId="56C2ED2C" w:rsidR="00054972" w:rsidRDefault="00054972" w:rsidP="00054972">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Листопад-грудень</w:t>
            </w:r>
          </w:p>
        </w:tc>
        <w:tc>
          <w:tcPr>
            <w:tcW w:w="1885" w:type="dxa"/>
            <w:shd w:val="clear" w:color="auto" w:fill="auto"/>
          </w:tcPr>
          <w:p w14:paraId="60991339" w14:textId="702AB7A1" w:rsidR="00054972" w:rsidRDefault="00054972" w:rsidP="00054972">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uk-UA" w:eastAsia="ru-RU"/>
              </w:rPr>
              <w:t>Педагог</w:t>
            </w:r>
          </w:p>
        </w:tc>
      </w:tr>
      <w:tr w:rsidR="00054972" w:rsidRPr="00264CD3" w14:paraId="386DB537" w14:textId="77777777" w:rsidTr="00572AF6">
        <w:tc>
          <w:tcPr>
            <w:tcW w:w="783" w:type="dxa"/>
            <w:shd w:val="clear" w:color="auto" w:fill="auto"/>
          </w:tcPr>
          <w:p w14:paraId="08C851D0" w14:textId="0C1BB7D3" w:rsidR="00054972" w:rsidRDefault="00054972" w:rsidP="000549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11.</w:t>
            </w:r>
          </w:p>
        </w:tc>
        <w:tc>
          <w:tcPr>
            <w:tcW w:w="4599" w:type="dxa"/>
            <w:shd w:val="clear" w:color="auto" w:fill="auto"/>
          </w:tcPr>
          <w:p w14:paraId="07F75CD3" w14:textId="2EAFDB7D" w:rsidR="00054972" w:rsidRDefault="00054972" w:rsidP="000549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Організувати роботу консультативного пункту «Скринька довіри»</w:t>
            </w:r>
          </w:p>
        </w:tc>
        <w:tc>
          <w:tcPr>
            <w:tcW w:w="2226" w:type="dxa"/>
            <w:shd w:val="clear" w:color="auto" w:fill="auto"/>
          </w:tcPr>
          <w:p w14:paraId="37B0D056" w14:textId="3B1BBF70" w:rsidR="00054972" w:rsidRDefault="00054972" w:rsidP="00054972">
            <w:pPr>
              <w:spacing w:after="0" w:line="240" w:lineRule="auto"/>
              <w:jc w:val="center"/>
              <w:rPr>
                <w:rFonts w:ascii="Times New Roman" w:eastAsia="Times New Roman" w:hAnsi="Times New Roman"/>
                <w:sz w:val="28"/>
                <w:szCs w:val="28"/>
                <w:lang w:val="ru-RU" w:eastAsia="ru-RU"/>
              </w:rPr>
            </w:pPr>
            <w:r w:rsidRPr="00941670">
              <w:rPr>
                <w:rFonts w:ascii="Times New Roman" w:eastAsia="Times New Roman" w:hAnsi="Times New Roman"/>
                <w:sz w:val="28"/>
                <w:szCs w:val="28"/>
                <w:lang w:eastAsia="ru-RU"/>
              </w:rPr>
              <w:t>Протягом року</w:t>
            </w:r>
          </w:p>
        </w:tc>
        <w:tc>
          <w:tcPr>
            <w:tcW w:w="1885" w:type="dxa"/>
            <w:shd w:val="clear" w:color="auto" w:fill="auto"/>
          </w:tcPr>
          <w:p w14:paraId="15354A3D" w14:textId="565211D6" w:rsidR="00054972" w:rsidRDefault="004E1A72" w:rsidP="000549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Директор</w:t>
            </w:r>
          </w:p>
        </w:tc>
      </w:tr>
      <w:tr w:rsidR="004E1A72" w:rsidRPr="00264CD3" w14:paraId="1EA90EF7" w14:textId="77777777" w:rsidTr="00572AF6">
        <w:tc>
          <w:tcPr>
            <w:tcW w:w="783" w:type="dxa"/>
            <w:shd w:val="clear" w:color="auto" w:fill="auto"/>
          </w:tcPr>
          <w:p w14:paraId="58353451" w14:textId="3C2C7CE6" w:rsidR="004E1A72" w:rsidRDefault="004E1A72" w:rsidP="004E1A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12. </w:t>
            </w:r>
          </w:p>
        </w:tc>
        <w:tc>
          <w:tcPr>
            <w:tcW w:w="4599" w:type="dxa"/>
            <w:shd w:val="clear" w:color="auto" w:fill="auto"/>
          </w:tcPr>
          <w:p w14:paraId="0C24F7D2" w14:textId="3F3DCC9D" w:rsidR="004E1A72" w:rsidRDefault="004E1A72" w:rsidP="004E1A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Провести тематичні батьківські збори: «Протидія цькуванню в дитячому колективі», «Віртуальний терор: тролінг і кібербулінг»</w:t>
            </w:r>
          </w:p>
        </w:tc>
        <w:tc>
          <w:tcPr>
            <w:tcW w:w="2226" w:type="dxa"/>
            <w:shd w:val="clear" w:color="auto" w:fill="auto"/>
          </w:tcPr>
          <w:p w14:paraId="0143F874" w14:textId="3CF2EEE9" w:rsidR="004E1A72" w:rsidRPr="004E1A72" w:rsidRDefault="004E1A72" w:rsidP="004E1A72">
            <w:pPr>
              <w:spacing w:after="0" w:line="240"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Протягом року</w:t>
            </w:r>
          </w:p>
        </w:tc>
        <w:tc>
          <w:tcPr>
            <w:tcW w:w="1885" w:type="dxa"/>
            <w:shd w:val="clear" w:color="auto" w:fill="auto"/>
          </w:tcPr>
          <w:p w14:paraId="279F205B" w14:textId="4EC43098" w:rsidR="004E1A72" w:rsidRDefault="004E1A72" w:rsidP="004E1A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Педагог</w:t>
            </w:r>
          </w:p>
        </w:tc>
      </w:tr>
      <w:tr w:rsidR="004E1A72" w:rsidRPr="00264CD3" w14:paraId="2C47EBD7" w14:textId="77777777" w:rsidTr="00572AF6">
        <w:tc>
          <w:tcPr>
            <w:tcW w:w="783" w:type="dxa"/>
            <w:shd w:val="clear" w:color="auto" w:fill="auto"/>
          </w:tcPr>
          <w:p w14:paraId="4B86AA3A" w14:textId="330714AB" w:rsidR="004E1A72" w:rsidRDefault="004E1A72" w:rsidP="004E1A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13.</w:t>
            </w:r>
          </w:p>
        </w:tc>
        <w:tc>
          <w:tcPr>
            <w:tcW w:w="4599" w:type="dxa"/>
            <w:shd w:val="clear" w:color="auto" w:fill="auto"/>
          </w:tcPr>
          <w:p w14:paraId="02AA132A" w14:textId="77777777" w:rsidR="004E1A72" w:rsidRDefault="004E1A72" w:rsidP="004E1A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Проводити роботу з батьками:</w:t>
            </w:r>
          </w:p>
          <w:p w14:paraId="506178EF" w14:textId="77777777" w:rsidR="004E1A72" w:rsidRDefault="004E1A72" w:rsidP="004E1A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правовий орієнтир «Дитина і домашнє насильство;</w:t>
            </w:r>
          </w:p>
          <w:p w14:paraId="57293D5B" w14:textId="77777777" w:rsidR="004E1A72" w:rsidRDefault="004E1A72" w:rsidP="004E1A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пам'ятка для батьків «Поради батькам, щоб зменшити ризик булінгу та кібербулінгу для своєї дитини»;</w:t>
            </w:r>
          </w:p>
          <w:p w14:paraId="083D49D7" w14:textId="2FBFE71C" w:rsidR="004E1A72" w:rsidRDefault="004E1A72" w:rsidP="004E1A72">
            <w:pPr>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консультація «</w:t>
            </w:r>
            <w:r w:rsidR="00572AF6">
              <w:rPr>
                <w:rFonts w:ascii="Times New Roman" w:eastAsia="Times New Roman" w:hAnsi="Times New Roman"/>
                <w:sz w:val="28"/>
                <w:szCs w:val="28"/>
                <w:lang w:val="ru-RU" w:eastAsia="ru-RU"/>
              </w:rPr>
              <w:t>Булінг: його прояви у дитячому середовищі»</w:t>
            </w:r>
          </w:p>
        </w:tc>
        <w:tc>
          <w:tcPr>
            <w:tcW w:w="2226" w:type="dxa"/>
            <w:shd w:val="clear" w:color="auto" w:fill="auto"/>
          </w:tcPr>
          <w:p w14:paraId="32467D9F" w14:textId="77777777" w:rsidR="004E1A72" w:rsidRDefault="004E1A72" w:rsidP="004E1A72">
            <w:pPr>
              <w:spacing w:after="0" w:line="240" w:lineRule="auto"/>
              <w:jc w:val="center"/>
              <w:rPr>
                <w:rFonts w:ascii="Times New Roman" w:eastAsia="Times New Roman" w:hAnsi="Times New Roman"/>
                <w:sz w:val="28"/>
                <w:szCs w:val="28"/>
                <w:lang w:val="ru-RU" w:eastAsia="ru-RU"/>
              </w:rPr>
            </w:pPr>
          </w:p>
        </w:tc>
        <w:tc>
          <w:tcPr>
            <w:tcW w:w="1885" w:type="dxa"/>
            <w:shd w:val="clear" w:color="auto" w:fill="auto"/>
          </w:tcPr>
          <w:p w14:paraId="554DFF4C" w14:textId="77777777" w:rsidR="004E1A72" w:rsidRDefault="004E1A72" w:rsidP="004E1A72">
            <w:pPr>
              <w:spacing w:after="0" w:line="240" w:lineRule="auto"/>
              <w:jc w:val="center"/>
              <w:rPr>
                <w:rFonts w:ascii="Times New Roman" w:eastAsia="Times New Roman" w:hAnsi="Times New Roman"/>
                <w:sz w:val="28"/>
                <w:szCs w:val="28"/>
                <w:lang w:val="uk-UA" w:eastAsia="ru-RU"/>
              </w:rPr>
            </w:pPr>
          </w:p>
        </w:tc>
      </w:tr>
    </w:tbl>
    <w:p w14:paraId="05FD404D" w14:textId="77777777" w:rsidR="00771294" w:rsidRPr="00941670" w:rsidRDefault="00771294" w:rsidP="00771294">
      <w:pPr>
        <w:spacing w:after="0" w:line="240" w:lineRule="auto"/>
        <w:rPr>
          <w:rFonts w:ascii="Times New Roman" w:eastAsia="Times New Roman" w:hAnsi="Times New Roman"/>
          <w:sz w:val="24"/>
          <w:szCs w:val="24"/>
          <w:lang w:eastAsia="ru-RU"/>
        </w:rPr>
      </w:pPr>
    </w:p>
    <w:p w14:paraId="14D9A2C0" w14:textId="77777777" w:rsidR="00771294" w:rsidRDefault="00771294" w:rsidP="00F07CAC">
      <w:pPr>
        <w:rPr>
          <w:lang w:val="ru-RU"/>
        </w:rPr>
      </w:pPr>
    </w:p>
    <w:p w14:paraId="46B69D6C" w14:textId="77777777" w:rsidR="00572AF6" w:rsidRDefault="00572AF6" w:rsidP="00F07CAC">
      <w:pPr>
        <w:rPr>
          <w:lang w:val="ru-RU"/>
        </w:rPr>
      </w:pPr>
    </w:p>
    <w:p w14:paraId="3E53338A" w14:textId="0669CD79" w:rsidR="00572AF6" w:rsidRDefault="00572AF6" w:rsidP="00572AF6">
      <w:pPr>
        <w:jc w:val="center"/>
        <w:rPr>
          <w:rFonts w:ascii="Times New Roman" w:hAnsi="Times New Roman"/>
          <w:sz w:val="28"/>
          <w:szCs w:val="28"/>
          <w:lang w:val="ru-RU"/>
        </w:rPr>
      </w:pPr>
      <w:r w:rsidRPr="00572AF6">
        <w:rPr>
          <w:rFonts w:ascii="Times New Roman" w:hAnsi="Times New Roman"/>
          <w:sz w:val="28"/>
          <w:szCs w:val="28"/>
          <w:lang w:val="ru-RU"/>
        </w:rPr>
        <w:t>Директор ЗДО</w:t>
      </w:r>
      <w:r>
        <w:rPr>
          <w:rFonts w:ascii="Times New Roman" w:hAnsi="Times New Roman"/>
          <w:sz w:val="28"/>
          <w:szCs w:val="28"/>
          <w:lang w:val="ru-RU"/>
        </w:rPr>
        <w:t xml:space="preserve">        </w:t>
      </w:r>
      <w:r w:rsidRPr="00572AF6">
        <w:rPr>
          <w:rFonts w:ascii="Times New Roman" w:hAnsi="Times New Roman"/>
          <w:sz w:val="28"/>
          <w:szCs w:val="28"/>
          <w:lang w:val="ru-RU"/>
        </w:rPr>
        <w:t xml:space="preserve">       __________   </w:t>
      </w:r>
      <w:r>
        <w:rPr>
          <w:rFonts w:ascii="Times New Roman" w:hAnsi="Times New Roman"/>
          <w:sz w:val="28"/>
          <w:szCs w:val="28"/>
          <w:lang w:val="ru-RU"/>
        </w:rPr>
        <w:t xml:space="preserve">      </w:t>
      </w:r>
      <w:r w:rsidRPr="00572AF6">
        <w:rPr>
          <w:rFonts w:ascii="Times New Roman" w:hAnsi="Times New Roman"/>
          <w:sz w:val="28"/>
          <w:szCs w:val="28"/>
          <w:lang w:val="ru-RU"/>
        </w:rPr>
        <w:t xml:space="preserve">    Галина ЛУК'ЯНЧУК</w:t>
      </w:r>
    </w:p>
    <w:p w14:paraId="12783AAA" w14:textId="77777777" w:rsidR="005937AF" w:rsidRDefault="005937AF" w:rsidP="00572AF6">
      <w:pPr>
        <w:jc w:val="center"/>
        <w:rPr>
          <w:rFonts w:ascii="Times New Roman" w:hAnsi="Times New Roman"/>
          <w:sz w:val="28"/>
          <w:szCs w:val="28"/>
          <w:lang w:val="ru-RU"/>
        </w:rPr>
      </w:pPr>
    </w:p>
    <w:p w14:paraId="2D580145" w14:textId="77777777" w:rsidR="005937AF" w:rsidRDefault="005937AF" w:rsidP="00572AF6">
      <w:pPr>
        <w:jc w:val="center"/>
        <w:rPr>
          <w:rFonts w:ascii="Times New Roman" w:hAnsi="Times New Roman"/>
          <w:sz w:val="28"/>
          <w:szCs w:val="28"/>
          <w:lang w:val="ru-RU"/>
        </w:rPr>
      </w:pPr>
    </w:p>
    <w:p w14:paraId="33DA02BE" w14:textId="77777777" w:rsidR="005937AF" w:rsidRDefault="005937AF" w:rsidP="00572AF6">
      <w:pPr>
        <w:jc w:val="center"/>
        <w:rPr>
          <w:rFonts w:ascii="Times New Roman" w:hAnsi="Times New Roman"/>
          <w:sz w:val="28"/>
          <w:szCs w:val="28"/>
          <w:lang w:val="ru-RU"/>
        </w:rPr>
      </w:pPr>
    </w:p>
    <w:p w14:paraId="3FB2521C" w14:textId="77777777" w:rsidR="005937AF" w:rsidRDefault="005937AF" w:rsidP="00572AF6">
      <w:pPr>
        <w:jc w:val="center"/>
        <w:rPr>
          <w:rFonts w:ascii="Times New Roman" w:hAnsi="Times New Roman"/>
          <w:sz w:val="28"/>
          <w:szCs w:val="28"/>
          <w:lang w:val="ru-RU"/>
        </w:rPr>
      </w:pPr>
    </w:p>
    <w:p w14:paraId="4DB8B81A" w14:textId="77777777" w:rsidR="005937AF" w:rsidRDefault="005937AF" w:rsidP="00572AF6">
      <w:pPr>
        <w:jc w:val="center"/>
        <w:rPr>
          <w:rFonts w:ascii="Times New Roman" w:hAnsi="Times New Roman"/>
          <w:sz w:val="28"/>
          <w:szCs w:val="28"/>
          <w:lang w:val="ru-RU"/>
        </w:rPr>
      </w:pPr>
    </w:p>
    <w:p w14:paraId="18C11034" w14:textId="77777777" w:rsidR="005937AF" w:rsidRDefault="005937AF" w:rsidP="00572AF6">
      <w:pPr>
        <w:jc w:val="center"/>
        <w:rPr>
          <w:rFonts w:ascii="Times New Roman" w:hAnsi="Times New Roman"/>
          <w:sz w:val="28"/>
          <w:szCs w:val="28"/>
          <w:lang w:val="ru-RU"/>
        </w:rPr>
      </w:pPr>
    </w:p>
    <w:p w14:paraId="69212A38" w14:textId="015B45BC" w:rsidR="005937AF" w:rsidRDefault="005937AF" w:rsidP="005937AF">
      <w:pPr>
        <w:jc w:val="right"/>
        <w:rPr>
          <w:rFonts w:ascii="Times New Roman" w:hAnsi="Times New Roman"/>
          <w:sz w:val="28"/>
          <w:szCs w:val="28"/>
          <w:lang w:val="ru-RU"/>
        </w:rPr>
      </w:pPr>
      <w:r>
        <w:rPr>
          <w:rFonts w:ascii="Times New Roman" w:hAnsi="Times New Roman"/>
          <w:sz w:val="28"/>
          <w:szCs w:val="28"/>
          <w:lang w:val="ru-RU"/>
        </w:rPr>
        <w:lastRenderedPageBreak/>
        <w:t>Додаток 2</w:t>
      </w:r>
    </w:p>
    <w:p w14:paraId="2FED2E90" w14:textId="77777777" w:rsidR="005937AF" w:rsidRDefault="005937AF" w:rsidP="005937AF">
      <w:pPr>
        <w:jc w:val="center"/>
        <w:rPr>
          <w:rFonts w:ascii="Times New Roman" w:hAnsi="Times New Roman"/>
          <w:sz w:val="28"/>
          <w:szCs w:val="28"/>
          <w:lang w:val="ru-RU"/>
        </w:rPr>
      </w:pPr>
      <w:r>
        <w:rPr>
          <w:rFonts w:ascii="Times New Roman" w:hAnsi="Times New Roman"/>
          <w:sz w:val="28"/>
          <w:szCs w:val="28"/>
          <w:lang w:val="ru-RU"/>
        </w:rPr>
        <w:t xml:space="preserve">Порядок подання та розгляду заяв про випадки булінгу </w:t>
      </w:r>
    </w:p>
    <w:p w14:paraId="747EB2B7" w14:textId="6CEF35BB" w:rsidR="005937AF" w:rsidRDefault="005937AF" w:rsidP="005937AF">
      <w:pPr>
        <w:jc w:val="center"/>
        <w:rPr>
          <w:rFonts w:ascii="Times New Roman" w:hAnsi="Times New Roman"/>
          <w:sz w:val="28"/>
          <w:szCs w:val="28"/>
          <w:lang w:val="ru-RU"/>
        </w:rPr>
      </w:pPr>
      <w:r>
        <w:rPr>
          <w:rFonts w:ascii="Times New Roman" w:hAnsi="Times New Roman"/>
          <w:sz w:val="28"/>
          <w:szCs w:val="28"/>
          <w:lang w:val="ru-RU"/>
        </w:rPr>
        <w:t>в Пряжівському закладі дошкільної освіти «Капітошка»</w:t>
      </w:r>
    </w:p>
    <w:p w14:paraId="1C8E7217" w14:textId="050F6228" w:rsidR="005937AF" w:rsidRDefault="005937AF" w:rsidP="00075285">
      <w:pPr>
        <w:pStyle w:val="a4"/>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Якщо учасники освітнього процесу стали учасниками або свідками випадку булінгу, або підозрюють про його вчинення стосовно інших осіб за зовнішніми ознаками, або про які отримали достовірну інформацію від інших осіб, вони повинні обов'язково повідомити про це директора ЗДО.</w:t>
      </w:r>
    </w:p>
    <w:p w14:paraId="2C3904EC" w14:textId="2804115D" w:rsidR="005937AF" w:rsidRDefault="005937AF" w:rsidP="00075285">
      <w:pPr>
        <w:pStyle w:val="a4"/>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Директор ЗДО приймає заяву або повідомлення про випадок булінгу (конфіденційність гарантується).</w:t>
      </w:r>
      <w:r w:rsidR="002D7D24">
        <w:rPr>
          <w:rFonts w:ascii="Times New Roman" w:hAnsi="Times New Roman"/>
          <w:sz w:val="28"/>
          <w:szCs w:val="28"/>
          <w:lang w:val="ru-RU"/>
        </w:rPr>
        <w:t xml:space="preserve"> </w:t>
      </w:r>
    </w:p>
    <w:p w14:paraId="07D8F0C9" w14:textId="13512ECF" w:rsidR="002D7D24" w:rsidRDefault="002D7D24" w:rsidP="00075285">
      <w:pPr>
        <w:pStyle w:val="a4"/>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Директор ЗДО скликає засідання комісії з розгляду випадку булінгу</w:t>
      </w:r>
      <w:r w:rsidR="00600393">
        <w:rPr>
          <w:rFonts w:ascii="Times New Roman" w:hAnsi="Times New Roman"/>
          <w:sz w:val="28"/>
          <w:szCs w:val="28"/>
          <w:lang w:val="ru-RU"/>
        </w:rPr>
        <w:t xml:space="preserve"> упродовж 3-х робочих днів з дня отримання повідомлення або заяви.</w:t>
      </w:r>
    </w:p>
    <w:p w14:paraId="62E37654" w14:textId="0DCBB9A2" w:rsidR="00600393" w:rsidRDefault="00600393" w:rsidP="00075285">
      <w:pPr>
        <w:pStyle w:val="a4"/>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 xml:space="preserve">Комісія з розгляду випадку булінгу збирає, розглядає та аналізує інформацію про обставини випадку булінгу – пояснення учасників булінгу, батьків або інших законних представників дітей, </w:t>
      </w:r>
      <w:r w:rsidR="00E76E80">
        <w:rPr>
          <w:rFonts w:ascii="Times New Roman" w:hAnsi="Times New Roman"/>
          <w:sz w:val="28"/>
          <w:szCs w:val="28"/>
          <w:lang w:val="ru-RU"/>
        </w:rPr>
        <w:t>інформацію, збережену в інтернеті, соціальних мережах, повідомленнях тощо.</w:t>
      </w:r>
    </w:p>
    <w:p w14:paraId="3852D982" w14:textId="39C6191C" w:rsidR="00E76E80" w:rsidRDefault="00E76E80" w:rsidP="00075285">
      <w:pPr>
        <w:pStyle w:val="a4"/>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Комісія з розгляду випадку булінгу</w:t>
      </w:r>
      <w:r>
        <w:rPr>
          <w:rFonts w:ascii="Times New Roman" w:hAnsi="Times New Roman"/>
          <w:sz w:val="28"/>
          <w:szCs w:val="28"/>
          <w:lang w:val="ru-RU"/>
        </w:rPr>
        <w:t xml:space="preserve"> ухвалює рішення про наявність чи відсутність обставин, що обгрунтовують інформацію, зазначену в заяві.</w:t>
      </w:r>
    </w:p>
    <w:p w14:paraId="38538C50" w14:textId="04907466" w:rsidR="00E76E80" w:rsidRDefault="00E76E80" w:rsidP="00075285">
      <w:pPr>
        <w:pStyle w:val="a4"/>
        <w:numPr>
          <w:ilvl w:val="0"/>
          <w:numId w:val="4"/>
        </w:numPr>
        <w:spacing w:line="360" w:lineRule="auto"/>
        <w:rPr>
          <w:rFonts w:ascii="Times New Roman" w:hAnsi="Times New Roman"/>
          <w:sz w:val="28"/>
          <w:szCs w:val="28"/>
          <w:lang w:val="ru-RU"/>
        </w:rPr>
      </w:pPr>
      <w:r>
        <w:rPr>
          <w:rFonts w:ascii="Times New Roman" w:hAnsi="Times New Roman"/>
          <w:sz w:val="28"/>
          <w:szCs w:val="28"/>
          <w:lang w:val="ru-RU"/>
        </w:rPr>
        <w:t xml:space="preserve">Рішення комісії </w:t>
      </w:r>
      <w:r>
        <w:rPr>
          <w:rFonts w:ascii="Times New Roman" w:hAnsi="Times New Roman"/>
          <w:sz w:val="28"/>
          <w:szCs w:val="28"/>
          <w:lang w:val="ru-RU"/>
        </w:rPr>
        <w:t>з розгляду випадку булінгу</w:t>
      </w:r>
      <w:r>
        <w:rPr>
          <w:rFonts w:ascii="Times New Roman" w:hAnsi="Times New Roman"/>
          <w:sz w:val="28"/>
          <w:szCs w:val="28"/>
          <w:lang w:val="ru-RU"/>
        </w:rPr>
        <w:t xml:space="preserve"> секретар реєструє в окремому журналі, зберігає в паперовому вигляді з оригіналами підписів усіх членів комісії.</w:t>
      </w:r>
    </w:p>
    <w:p w14:paraId="66B7B7EA" w14:textId="77777777" w:rsidR="00075285" w:rsidRDefault="00075285" w:rsidP="00075285">
      <w:pPr>
        <w:pStyle w:val="a4"/>
        <w:spacing w:line="360" w:lineRule="auto"/>
        <w:rPr>
          <w:rFonts w:ascii="Times New Roman" w:hAnsi="Times New Roman"/>
          <w:sz w:val="28"/>
          <w:szCs w:val="28"/>
          <w:lang w:val="ru-RU"/>
        </w:rPr>
      </w:pPr>
    </w:p>
    <w:p w14:paraId="6B06D7DA" w14:textId="77777777" w:rsidR="00075285" w:rsidRDefault="00075285" w:rsidP="00075285">
      <w:pPr>
        <w:pStyle w:val="a4"/>
        <w:spacing w:line="360" w:lineRule="auto"/>
        <w:rPr>
          <w:rFonts w:ascii="Times New Roman" w:hAnsi="Times New Roman"/>
          <w:sz w:val="28"/>
          <w:szCs w:val="28"/>
          <w:lang w:val="ru-RU"/>
        </w:rPr>
      </w:pPr>
    </w:p>
    <w:p w14:paraId="4020A986" w14:textId="77777777" w:rsidR="00075285" w:rsidRDefault="00075285" w:rsidP="00075285">
      <w:pPr>
        <w:pStyle w:val="a4"/>
        <w:spacing w:line="360" w:lineRule="auto"/>
        <w:rPr>
          <w:rFonts w:ascii="Times New Roman" w:hAnsi="Times New Roman"/>
          <w:sz w:val="28"/>
          <w:szCs w:val="28"/>
          <w:lang w:val="ru-RU"/>
        </w:rPr>
      </w:pPr>
    </w:p>
    <w:p w14:paraId="663119D2" w14:textId="77777777" w:rsidR="00075285" w:rsidRDefault="00075285" w:rsidP="00075285">
      <w:pPr>
        <w:pStyle w:val="a4"/>
        <w:spacing w:line="360" w:lineRule="auto"/>
        <w:rPr>
          <w:rFonts w:ascii="Times New Roman" w:hAnsi="Times New Roman"/>
          <w:sz w:val="28"/>
          <w:szCs w:val="28"/>
          <w:lang w:val="ru-RU"/>
        </w:rPr>
      </w:pPr>
    </w:p>
    <w:p w14:paraId="368932EA" w14:textId="77777777" w:rsidR="00075285" w:rsidRDefault="00075285" w:rsidP="00075285">
      <w:pPr>
        <w:pStyle w:val="a4"/>
        <w:spacing w:line="360" w:lineRule="auto"/>
        <w:rPr>
          <w:rFonts w:ascii="Times New Roman" w:hAnsi="Times New Roman"/>
          <w:sz w:val="28"/>
          <w:szCs w:val="28"/>
          <w:lang w:val="ru-RU"/>
        </w:rPr>
      </w:pPr>
    </w:p>
    <w:p w14:paraId="7E44C4EB" w14:textId="77777777" w:rsidR="00075285" w:rsidRDefault="00075285" w:rsidP="00075285">
      <w:pPr>
        <w:pStyle w:val="a4"/>
        <w:spacing w:line="360" w:lineRule="auto"/>
        <w:rPr>
          <w:rFonts w:ascii="Times New Roman" w:hAnsi="Times New Roman"/>
          <w:sz w:val="28"/>
          <w:szCs w:val="28"/>
          <w:lang w:val="ru-RU"/>
        </w:rPr>
      </w:pPr>
    </w:p>
    <w:p w14:paraId="49CA6968" w14:textId="77777777" w:rsidR="00075285" w:rsidRDefault="00075285" w:rsidP="00075285">
      <w:pPr>
        <w:pStyle w:val="a4"/>
        <w:spacing w:line="360" w:lineRule="auto"/>
        <w:rPr>
          <w:rFonts w:ascii="Times New Roman" w:hAnsi="Times New Roman"/>
          <w:sz w:val="28"/>
          <w:szCs w:val="28"/>
          <w:lang w:val="ru-RU"/>
        </w:rPr>
      </w:pPr>
    </w:p>
    <w:p w14:paraId="62F44E7A" w14:textId="77777777" w:rsidR="00075285" w:rsidRDefault="00075285" w:rsidP="00075285">
      <w:pPr>
        <w:pStyle w:val="a4"/>
        <w:spacing w:line="360" w:lineRule="auto"/>
        <w:rPr>
          <w:rFonts w:ascii="Times New Roman" w:hAnsi="Times New Roman"/>
          <w:sz w:val="28"/>
          <w:szCs w:val="28"/>
          <w:lang w:val="ru-RU"/>
        </w:rPr>
      </w:pPr>
    </w:p>
    <w:p w14:paraId="56DE02AB" w14:textId="77777777" w:rsidR="00075285" w:rsidRDefault="00075285" w:rsidP="00075285">
      <w:pPr>
        <w:pStyle w:val="a4"/>
        <w:spacing w:line="360" w:lineRule="auto"/>
        <w:rPr>
          <w:rFonts w:ascii="Times New Roman" w:hAnsi="Times New Roman"/>
          <w:sz w:val="28"/>
          <w:szCs w:val="28"/>
          <w:lang w:val="ru-RU"/>
        </w:rPr>
      </w:pPr>
    </w:p>
    <w:p w14:paraId="48866F0E" w14:textId="1A30E312" w:rsidR="00075285" w:rsidRDefault="00075285" w:rsidP="00075285">
      <w:pPr>
        <w:pStyle w:val="a4"/>
        <w:spacing w:line="360" w:lineRule="auto"/>
        <w:jc w:val="right"/>
        <w:rPr>
          <w:rFonts w:ascii="Times New Roman" w:hAnsi="Times New Roman"/>
          <w:sz w:val="28"/>
          <w:szCs w:val="28"/>
          <w:lang w:val="ru-RU"/>
        </w:rPr>
      </w:pPr>
      <w:r>
        <w:rPr>
          <w:rFonts w:ascii="Times New Roman" w:hAnsi="Times New Roman"/>
          <w:sz w:val="28"/>
          <w:szCs w:val="28"/>
          <w:lang w:val="ru-RU"/>
        </w:rPr>
        <w:lastRenderedPageBreak/>
        <w:t>Додаток 3</w:t>
      </w:r>
    </w:p>
    <w:p w14:paraId="3E1050A2" w14:textId="163F7273" w:rsidR="00075285" w:rsidRDefault="00075285" w:rsidP="00535F1A">
      <w:pPr>
        <w:pStyle w:val="a4"/>
        <w:spacing w:line="360" w:lineRule="auto"/>
        <w:ind w:left="0"/>
        <w:jc w:val="center"/>
        <w:rPr>
          <w:rFonts w:ascii="Times New Roman" w:hAnsi="Times New Roman"/>
          <w:sz w:val="28"/>
          <w:szCs w:val="28"/>
          <w:lang w:val="ru-RU"/>
        </w:rPr>
      </w:pPr>
      <w:r>
        <w:rPr>
          <w:rFonts w:ascii="Times New Roman" w:hAnsi="Times New Roman"/>
          <w:sz w:val="28"/>
          <w:szCs w:val="28"/>
          <w:lang w:val="ru-RU"/>
        </w:rPr>
        <w:t>Порядок реагування на доведені випадки булінгу</w:t>
      </w:r>
    </w:p>
    <w:p w14:paraId="43AFE12E" w14:textId="368D81C5" w:rsidR="00075285" w:rsidRDefault="00075285" w:rsidP="00535F1A">
      <w:pPr>
        <w:pStyle w:val="a4"/>
        <w:spacing w:line="360" w:lineRule="auto"/>
        <w:ind w:left="0"/>
        <w:jc w:val="center"/>
        <w:rPr>
          <w:rFonts w:ascii="Times New Roman" w:hAnsi="Times New Roman"/>
          <w:sz w:val="28"/>
          <w:szCs w:val="28"/>
          <w:lang w:val="ru-RU"/>
        </w:rPr>
      </w:pPr>
      <w:r>
        <w:rPr>
          <w:rFonts w:ascii="Times New Roman" w:hAnsi="Times New Roman"/>
          <w:sz w:val="28"/>
          <w:szCs w:val="28"/>
          <w:lang w:val="ru-RU"/>
        </w:rPr>
        <w:t>В Пряжівському ЗДО «Капітошка»</w:t>
      </w:r>
    </w:p>
    <w:p w14:paraId="4D854F63" w14:textId="788A26F9" w:rsidR="00075285" w:rsidRDefault="00075285" w:rsidP="00535F1A">
      <w:pPr>
        <w:pStyle w:val="a4"/>
        <w:numPr>
          <w:ilvl w:val="0"/>
          <w:numId w:val="5"/>
        </w:numPr>
        <w:spacing w:line="360" w:lineRule="auto"/>
        <w:ind w:left="0" w:firstLine="0"/>
        <w:rPr>
          <w:rFonts w:ascii="Times New Roman" w:hAnsi="Times New Roman"/>
          <w:sz w:val="28"/>
          <w:szCs w:val="28"/>
          <w:lang w:val="ru-RU"/>
        </w:rPr>
      </w:pPr>
      <w:r>
        <w:rPr>
          <w:rFonts w:ascii="Times New Roman" w:hAnsi="Times New Roman"/>
          <w:sz w:val="28"/>
          <w:szCs w:val="28"/>
          <w:lang w:val="ru-RU"/>
        </w:rPr>
        <w:t>У разі підтвердження</w:t>
      </w:r>
      <w:r w:rsidR="00535F1A">
        <w:rPr>
          <w:rFonts w:ascii="Times New Roman" w:hAnsi="Times New Roman"/>
          <w:sz w:val="28"/>
          <w:szCs w:val="28"/>
          <w:lang w:val="ru-RU"/>
        </w:rPr>
        <w:t xml:space="preserve"> факту вчинення булінгу за результатами розслідування та ухваленого рішення комісії з розгляду випадку булінгу директор ЗДО повідомляє уповноважені підрозділи органів Національної поліції України та службу у справах дітей про випадок булінгу в ЗДО.</w:t>
      </w:r>
    </w:p>
    <w:p w14:paraId="6F94107F" w14:textId="3EDF176B" w:rsidR="00535F1A" w:rsidRDefault="00535F1A" w:rsidP="00535F1A">
      <w:pPr>
        <w:pStyle w:val="a4"/>
        <w:numPr>
          <w:ilvl w:val="0"/>
          <w:numId w:val="5"/>
        </w:numPr>
        <w:spacing w:line="360" w:lineRule="auto"/>
        <w:ind w:left="0" w:firstLine="0"/>
        <w:rPr>
          <w:rFonts w:ascii="Times New Roman" w:hAnsi="Times New Roman"/>
          <w:sz w:val="28"/>
          <w:szCs w:val="28"/>
          <w:lang w:val="ru-RU"/>
        </w:rPr>
      </w:pPr>
      <w:r>
        <w:rPr>
          <w:rFonts w:ascii="Times New Roman" w:hAnsi="Times New Roman"/>
          <w:sz w:val="28"/>
          <w:szCs w:val="28"/>
          <w:lang w:val="ru-RU"/>
        </w:rPr>
        <w:t>Комісія з розгляду випадку булінгу:</w:t>
      </w:r>
    </w:p>
    <w:p w14:paraId="7708CFCA" w14:textId="6516CC60" w:rsidR="00535F1A" w:rsidRDefault="00535F1A"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оцінює, чи потрібні учасникам булінгу соціальні та психолого-педагогічні послуги та забезпечує їх, зокрма залучивши фахівців служби у справах дітей і центру соціальних служб для сім'ї, дітей та молоді;</w:t>
      </w:r>
    </w:p>
    <w:p w14:paraId="69E3EEB5" w14:textId="2119A94F" w:rsidR="00535F1A" w:rsidRDefault="00535F1A"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визначає причини булінгу</w:t>
      </w:r>
      <w:r w:rsidR="00BE1887">
        <w:rPr>
          <w:rFonts w:ascii="Times New Roman" w:hAnsi="Times New Roman"/>
          <w:sz w:val="28"/>
          <w:szCs w:val="28"/>
          <w:lang w:val="ru-RU"/>
        </w:rPr>
        <w:t xml:space="preserve"> та необхідні заходи для усунення таких причин;</w:t>
      </w:r>
    </w:p>
    <w:p w14:paraId="1D5EA348" w14:textId="62E8CFA1" w:rsidR="00BE1887" w:rsidRDefault="00BE1887"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визначає заходи виховного впливу для учасників булінгу;</w:t>
      </w:r>
    </w:p>
    <w:p w14:paraId="73131537" w14:textId="42E1808C" w:rsidR="00BE1887" w:rsidRDefault="00BE1887"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рекомендує педагогу методи здійснення освітнього процесу та інші заходи з малолітніми учасниками булінгу, їхніми батьками або іншими законними представниками;</w:t>
      </w:r>
    </w:p>
    <w:p w14:paraId="79FE6E21" w14:textId="35691888" w:rsidR="00BE1887" w:rsidRDefault="00BE1887"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надає рекомендації батькам або ін. законним представникам дитини, яка стала учасником булінгу.</w:t>
      </w:r>
    </w:p>
    <w:p w14:paraId="52911048" w14:textId="5D014D36" w:rsidR="00BE1887" w:rsidRDefault="00BE1887"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xml:space="preserve">3. </w:t>
      </w:r>
      <w:r>
        <w:rPr>
          <w:rFonts w:ascii="Times New Roman" w:hAnsi="Times New Roman"/>
          <w:sz w:val="28"/>
          <w:szCs w:val="28"/>
          <w:lang w:val="ru-RU"/>
        </w:rPr>
        <w:t>Комісія з розгляду випадку булінгу</w:t>
      </w:r>
      <w:r>
        <w:rPr>
          <w:rFonts w:ascii="Times New Roman" w:hAnsi="Times New Roman"/>
          <w:sz w:val="28"/>
          <w:szCs w:val="28"/>
          <w:lang w:val="ru-RU"/>
        </w:rPr>
        <w:t xml:space="preserve"> інформує учасників булінгу,</w:t>
      </w:r>
      <w:r w:rsidRPr="00BE1887">
        <w:rPr>
          <w:rFonts w:ascii="Times New Roman" w:hAnsi="Times New Roman"/>
          <w:sz w:val="28"/>
          <w:szCs w:val="28"/>
          <w:lang w:val="ru-RU"/>
        </w:rPr>
        <w:t xml:space="preserve"> </w:t>
      </w:r>
      <w:r>
        <w:rPr>
          <w:rFonts w:ascii="Times New Roman" w:hAnsi="Times New Roman"/>
          <w:sz w:val="28"/>
          <w:szCs w:val="28"/>
          <w:lang w:val="ru-RU"/>
        </w:rPr>
        <w:t>батьк</w:t>
      </w:r>
      <w:r>
        <w:rPr>
          <w:rFonts w:ascii="Times New Roman" w:hAnsi="Times New Roman"/>
          <w:sz w:val="28"/>
          <w:szCs w:val="28"/>
          <w:lang w:val="ru-RU"/>
        </w:rPr>
        <w:t>ів</w:t>
      </w:r>
      <w:r>
        <w:rPr>
          <w:rFonts w:ascii="Times New Roman" w:hAnsi="Times New Roman"/>
          <w:sz w:val="28"/>
          <w:szCs w:val="28"/>
          <w:lang w:val="ru-RU"/>
        </w:rPr>
        <w:t xml:space="preserve"> або ін</w:t>
      </w:r>
      <w:r>
        <w:rPr>
          <w:rFonts w:ascii="Times New Roman" w:hAnsi="Times New Roman"/>
          <w:sz w:val="28"/>
          <w:szCs w:val="28"/>
          <w:lang w:val="ru-RU"/>
        </w:rPr>
        <w:t>.</w:t>
      </w:r>
      <w:r>
        <w:rPr>
          <w:rFonts w:ascii="Times New Roman" w:hAnsi="Times New Roman"/>
          <w:sz w:val="28"/>
          <w:szCs w:val="28"/>
          <w:lang w:val="ru-RU"/>
        </w:rPr>
        <w:t xml:space="preserve"> законни</w:t>
      </w:r>
      <w:r>
        <w:rPr>
          <w:rFonts w:ascii="Times New Roman" w:hAnsi="Times New Roman"/>
          <w:sz w:val="28"/>
          <w:szCs w:val="28"/>
          <w:lang w:val="ru-RU"/>
        </w:rPr>
        <w:t>х</w:t>
      </w:r>
      <w:r>
        <w:rPr>
          <w:rFonts w:ascii="Times New Roman" w:hAnsi="Times New Roman"/>
          <w:sz w:val="28"/>
          <w:szCs w:val="28"/>
          <w:lang w:val="ru-RU"/>
        </w:rPr>
        <w:t xml:space="preserve"> представник</w:t>
      </w:r>
      <w:r>
        <w:rPr>
          <w:rFonts w:ascii="Times New Roman" w:hAnsi="Times New Roman"/>
          <w:sz w:val="28"/>
          <w:szCs w:val="28"/>
          <w:lang w:val="ru-RU"/>
        </w:rPr>
        <w:t>ів дитини, яка скоїла булінг, про адміністративні стягнення, які накладають на осіб, причетних до булінгу:</w:t>
      </w:r>
    </w:p>
    <w:p w14:paraId="39E951EF" w14:textId="73A4A846" w:rsidR="00FF6E8E" w:rsidRDefault="00FF6E8E"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цькування неповнолітнього карається штрафом від 50 до 100 неоподатко-ваних мінімумів доходів громадян або громадс. роботами від 20 до 40 годин;</w:t>
      </w:r>
    </w:p>
    <w:p w14:paraId="20E7E7EB" w14:textId="66DB02FD" w:rsidR="00FF6E8E" w:rsidRDefault="00FF6E8E"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така ж поведінка вчинена групою осіб або повторно протягом року після накладення адміністративного стягнення, передбачає штраф від 100 до 200 неоподаткованих мінімумів або громадськими роботами від 40 до 60 годин;</w:t>
      </w:r>
    </w:p>
    <w:p w14:paraId="79C0D4F7" w14:textId="5C6B5F16" w:rsidR="00FF6E8E" w:rsidRDefault="00FF6E8E" w:rsidP="00535F1A">
      <w:pPr>
        <w:pStyle w:val="a4"/>
        <w:spacing w:line="360" w:lineRule="auto"/>
        <w:ind w:left="0"/>
        <w:rPr>
          <w:rFonts w:ascii="Times New Roman" w:hAnsi="Times New Roman"/>
          <w:sz w:val="28"/>
          <w:szCs w:val="28"/>
          <w:lang w:val="ru-RU"/>
        </w:rPr>
      </w:pPr>
      <w:r>
        <w:rPr>
          <w:rFonts w:ascii="Times New Roman" w:hAnsi="Times New Roman"/>
          <w:sz w:val="28"/>
          <w:szCs w:val="28"/>
          <w:lang w:val="ru-RU"/>
        </w:rPr>
        <w:t>- булінг, вчинений малолітніми особами</w:t>
      </w:r>
      <w:r w:rsidR="00715D3E">
        <w:rPr>
          <w:rFonts w:ascii="Times New Roman" w:hAnsi="Times New Roman"/>
          <w:sz w:val="28"/>
          <w:szCs w:val="28"/>
          <w:lang w:val="ru-RU"/>
        </w:rPr>
        <w:t>,</w:t>
      </w:r>
      <w:r>
        <w:rPr>
          <w:rFonts w:ascii="Times New Roman" w:hAnsi="Times New Roman"/>
          <w:sz w:val="28"/>
          <w:szCs w:val="28"/>
          <w:lang w:val="ru-RU"/>
        </w:rPr>
        <w:t xml:space="preserve"> карається штрафом батьків або осіб, які їх замінюють.</w:t>
      </w:r>
    </w:p>
    <w:p w14:paraId="114029CC" w14:textId="77777777" w:rsidR="00FF6E8E" w:rsidRPr="005937AF" w:rsidRDefault="00FF6E8E" w:rsidP="00535F1A">
      <w:pPr>
        <w:pStyle w:val="a4"/>
        <w:spacing w:line="360" w:lineRule="auto"/>
        <w:ind w:left="0"/>
        <w:rPr>
          <w:rFonts w:ascii="Times New Roman" w:hAnsi="Times New Roman"/>
          <w:sz w:val="28"/>
          <w:szCs w:val="28"/>
          <w:lang w:val="ru-RU"/>
        </w:rPr>
      </w:pPr>
    </w:p>
    <w:sectPr w:rsidR="00FF6E8E" w:rsidRPr="005937AF" w:rsidSect="00572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C6D00"/>
    <w:multiLevelType w:val="hybridMultilevel"/>
    <w:tmpl w:val="D4AEB760"/>
    <w:lvl w:ilvl="0" w:tplc="B2E6CB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8AF5E40"/>
    <w:multiLevelType w:val="hybridMultilevel"/>
    <w:tmpl w:val="29CE1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57707"/>
    <w:multiLevelType w:val="hybridMultilevel"/>
    <w:tmpl w:val="07128F82"/>
    <w:lvl w:ilvl="0" w:tplc="2D06973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071C14"/>
    <w:multiLevelType w:val="hybridMultilevel"/>
    <w:tmpl w:val="51FCBD7A"/>
    <w:lvl w:ilvl="0" w:tplc="C0A02D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EC6F4F"/>
    <w:multiLevelType w:val="hybridMultilevel"/>
    <w:tmpl w:val="D2020CDA"/>
    <w:lvl w:ilvl="0" w:tplc="8C3C73B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72013112">
    <w:abstractNumId w:val="4"/>
  </w:num>
  <w:num w:numId="2" w16cid:durableId="1801342117">
    <w:abstractNumId w:val="3"/>
  </w:num>
  <w:num w:numId="3" w16cid:durableId="1587230994">
    <w:abstractNumId w:val="2"/>
  </w:num>
  <w:num w:numId="4" w16cid:durableId="85807876">
    <w:abstractNumId w:val="1"/>
  </w:num>
  <w:num w:numId="5" w16cid:durableId="131671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AB"/>
    <w:rsid w:val="00054972"/>
    <w:rsid w:val="00075285"/>
    <w:rsid w:val="00081C44"/>
    <w:rsid w:val="001161E3"/>
    <w:rsid w:val="001E2FAB"/>
    <w:rsid w:val="00264CD3"/>
    <w:rsid w:val="002A0B96"/>
    <w:rsid w:val="002D7D24"/>
    <w:rsid w:val="002F01A3"/>
    <w:rsid w:val="003C2C3C"/>
    <w:rsid w:val="00422743"/>
    <w:rsid w:val="004E1A72"/>
    <w:rsid w:val="005327D2"/>
    <w:rsid w:val="00535F1A"/>
    <w:rsid w:val="00572AF6"/>
    <w:rsid w:val="005937AF"/>
    <w:rsid w:val="005C7120"/>
    <w:rsid w:val="00600393"/>
    <w:rsid w:val="006939BD"/>
    <w:rsid w:val="006B4361"/>
    <w:rsid w:val="00715D3E"/>
    <w:rsid w:val="00746004"/>
    <w:rsid w:val="00771294"/>
    <w:rsid w:val="00793097"/>
    <w:rsid w:val="007F36FE"/>
    <w:rsid w:val="00996AF7"/>
    <w:rsid w:val="00AF09F2"/>
    <w:rsid w:val="00BE1887"/>
    <w:rsid w:val="00CF5579"/>
    <w:rsid w:val="00D16FFB"/>
    <w:rsid w:val="00E76E80"/>
    <w:rsid w:val="00F07CAC"/>
    <w:rsid w:val="00FF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4B12"/>
  <w15:chartTrackingRefBased/>
  <w15:docId w15:val="{EDBC7E59-5A0E-4555-BB24-4DDB58F7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C3C"/>
    <w:pPr>
      <w:spacing w:line="252" w:lineRule="auto"/>
    </w:pPr>
    <w:rPr>
      <w:rFonts w:ascii="Calibri" w:eastAsia="Calibri" w:hAnsi="Calibri"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2C3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5C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6</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Лукьянчук</dc:creator>
  <cp:keywords/>
  <dc:description/>
  <cp:lastModifiedBy>Галина Лукьянчук</cp:lastModifiedBy>
  <cp:revision>16</cp:revision>
  <dcterms:created xsi:type="dcterms:W3CDTF">2024-11-13T15:21:00Z</dcterms:created>
  <dcterms:modified xsi:type="dcterms:W3CDTF">2024-11-24T16:40:00Z</dcterms:modified>
</cp:coreProperties>
</file>